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8D" w:rsidRPr="004D650C" w:rsidRDefault="00B07F8D" w:rsidP="00C50766">
      <w:pPr>
        <w:pStyle w:val="Default"/>
        <w:jc w:val="center"/>
        <w:rPr>
          <w:rFonts w:asciiTheme="majorHAnsi" w:hAnsiTheme="majorHAnsi" w:cstheme="majorHAnsi"/>
          <w:caps/>
          <w:color w:val="auto"/>
          <w:sz w:val="22"/>
          <w:szCs w:val="22"/>
        </w:rPr>
      </w:pPr>
      <w:r w:rsidRPr="004D650C">
        <w:rPr>
          <w:rFonts w:asciiTheme="majorHAnsi" w:hAnsiTheme="majorHAnsi" w:cstheme="majorHAnsi"/>
          <w:b/>
          <w:caps/>
          <w:color w:val="auto"/>
          <w:sz w:val="22"/>
        </w:rPr>
        <w:t>Zasady ochrony prywatności i przetwarzania danych osobowych w spółkach TMR Group</w:t>
      </w:r>
    </w:p>
    <w:p w:rsidR="00B07F8D" w:rsidRPr="004D650C" w:rsidRDefault="00B07F8D" w:rsidP="00C50766">
      <w:pPr>
        <w:pStyle w:val="Default"/>
        <w:jc w:val="center"/>
        <w:rPr>
          <w:rFonts w:asciiTheme="majorHAnsi" w:hAnsiTheme="majorHAnsi" w:cstheme="majorHAnsi"/>
          <w:color w:val="auto"/>
          <w:sz w:val="22"/>
          <w:szCs w:val="22"/>
        </w:rPr>
      </w:pPr>
      <w:r w:rsidRPr="004D650C">
        <w:rPr>
          <w:rFonts w:asciiTheme="majorHAnsi" w:hAnsiTheme="majorHAnsi" w:cstheme="majorHAnsi"/>
          <w:color w:val="auto"/>
          <w:sz w:val="22"/>
        </w:rPr>
        <w:t>(nazywane dalej „Warunkami“)</w:t>
      </w:r>
    </w:p>
    <w:p w:rsidR="00B07F8D" w:rsidRPr="004D650C" w:rsidRDefault="00B07F8D" w:rsidP="00B07F8D">
      <w:pPr>
        <w:pStyle w:val="Default"/>
        <w:rPr>
          <w:rFonts w:asciiTheme="majorHAnsi" w:hAnsiTheme="majorHAnsi" w:cstheme="majorHAnsi"/>
          <w:b/>
          <w:bCs/>
          <w:color w:val="auto"/>
          <w:sz w:val="22"/>
          <w:szCs w:val="22"/>
        </w:rPr>
      </w:pPr>
    </w:p>
    <w:p w:rsidR="00B07F8D" w:rsidRPr="004D650C" w:rsidRDefault="00B07F8D" w:rsidP="00B07F8D">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t xml:space="preserve">Część 1. </w:t>
      </w:r>
    </w:p>
    <w:p w:rsidR="00EA4BEF" w:rsidRPr="004D650C" w:rsidRDefault="00EA4BEF" w:rsidP="00EA4BEF">
      <w:pPr>
        <w:jc w:val="both"/>
        <w:rPr>
          <w:rFonts w:asciiTheme="majorHAnsi" w:hAnsiTheme="majorHAnsi" w:cstheme="majorHAnsi"/>
          <w:sz w:val="22"/>
        </w:rPr>
      </w:pPr>
      <w:r w:rsidRPr="004D650C">
        <w:rPr>
          <w:rFonts w:asciiTheme="majorHAnsi" w:hAnsiTheme="majorHAnsi" w:cstheme="majorHAnsi"/>
          <w:sz w:val="22"/>
        </w:rPr>
        <w:t>Tatry mountain resort, a.s., Demänovská dolina 72, 031 01 Liptovský Mikuláš, słowacki REGON: 31 560 636, to spółka akcyjna wpisana do Rejestru Handlowego Sądu Powiatowego Žilina [Żylina], Dział: Sa, Wkładka nr 62/L, wraz z innymi majątkowo, personalnie lub innym sposobem stowarzyszonymi czy powiązanymi spółkami, jest wspólnym administratorem w procesie przetwarzania danych osobowych w ramach TMR Group.</w:t>
      </w:r>
    </w:p>
    <w:p w:rsidR="00EA4BEF" w:rsidRPr="004D650C" w:rsidRDefault="00EA4BEF" w:rsidP="00EA4BEF">
      <w:pPr>
        <w:rPr>
          <w:rFonts w:asciiTheme="majorHAnsi" w:hAnsiTheme="majorHAnsi" w:cstheme="majorHAnsi"/>
          <w:b/>
          <w:sz w:val="22"/>
        </w:rPr>
      </w:pPr>
      <w:r w:rsidRPr="004D650C">
        <w:rPr>
          <w:rFonts w:asciiTheme="majorHAnsi" w:hAnsiTheme="majorHAnsi" w:cstheme="majorHAnsi"/>
          <w:b/>
          <w:sz w:val="22"/>
        </w:rPr>
        <w:t>Członkami TMR Group i wspólnymi administratorami są:</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 xml:space="preserve">Tatry mountain resorts, a.s. </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1.Tatranská, a.s.</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EUROCOM Investment, s.r.o</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WORLD EXCO s.r.o.</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KORONA ZIEMI SP. Z O.O.</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ŚLĄSKIE WESOŁE MIASTECZKO SP. Z O. O.</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 xml:space="preserve">Szczyrkowski Ośrodek Narciarski S.A. </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Tatry mountain resorts PL, a.s.</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Tatry mountain resorts CR, a.s.</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Tatry mountain resorts Ještěd,</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 xml:space="preserve">CAREPAR, a.s.   </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Melida, a.s.</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Hotel ALPINA s.r.o.</w:t>
      </w:r>
    </w:p>
    <w:p w:rsidR="00EA4BEF" w:rsidRPr="004D650C" w:rsidRDefault="00EA4BEF" w:rsidP="00EA4BEF">
      <w:pPr>
        <w:numPr>
          <w:ilvl w:val="0"/>
          <w:numId w:val="22"/>
        </w:numPr>
        <w:spacing w:after="0" w:line="240" w:lineRule="auto"/>
        <w:rPr>
          <w:rFonts w:asciiTheme="majorHAnsi" w:hAnsiTheme="majorHAnsi" w:cstheme="majorHAnsi"/>
          <w:sz w:val="22"/>
        </w:rPr>
      </w:pPr>
      <w:r w:rsidRPr="004D650C">
        <w:rPr>
          <w:rFonts w:asciiTheme="majorHAnsi" w:hAnsiTheme="majorHAnsi" w:cstheme="majorHAnsi"/>
          <w:sz w:val="22"/>
        </w:rPr>
        <w:t>HAMBRAND a.s</w:t>
      </w:r>
    </w:p>
    <w:p w:rsidR="00EA4BEF" w:rsidRPr="004D650C" w:rsidRDefault="00EA4BEF" w:rsidP="00B07F8D">
      <w:pPr>
        <w:pStyle w:val="Default"/>
        <w:rPr>
          <w:rFonts w:asciiTheme="majorHAnsi" w:hAnsiTheme="majorHAnsi" w:cstheme="majorHAnsi"/>
          <w:b/>
          <w:bCs/>
          <w:color w:val="auto"/>
          <w:sz w:val="22"/>
          <w:szCs w:val="22"/>
        </w:rPr>
      </w:pPr>
    </w:p>
    <w:p w:rsidR="00B07F8D" w:rsidRPr="004D650C" w:rsidRDefault="00B07F8D" w:rsidP="00B07F8D">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t xml:space="preserve">Z którymi danymi TMR Group operują i dlaczego? </w:t>
      </w:r>
    </w:p>
    <w:p w:rsidR="00B07F8D" w:rsidRPr="004D650C" w:rsidRDefault="00B07F8D" w:rsidP="00B07F8D">
      <w:pPr>
        <w:pStyle w:val="Default"/>
        <w:numPr>
          <w:ilvl w:val="0"/>
          <w:numId w:val="1"/>
        </w:numPr>
        <w:ind w:left="284" w:hanging="284"/>
        <w:jc w:val="both"/>
        <w:rPr>
          <w:rFonts w:asciiTheme="majorHAnsi" w:hAnsiTheme="majorHAnsi" w:cstheme="majorHAnsi"/>
          <w:color w:val="auto"/>
          <w:sz w:val="22"/>
          <w:szCs w:val="22"/>
        </w:rPr>
      </w:pPr>
      <w:r w:rsidRPr="004D650C">
        <w:rPr>
          <w:rFonts w:asciiTheme="majorHAnsi" w:hAnsiTheme="majorHAnsi" w:cstheme="majorHAnsi"/>
          <w:color w:val="auto"/>
          <w:sz w:val="22"/>
        </w:rPr>
        <w:t xml:space="preserve">Spółki </w:t>
      </w:r>
      <w:r w:rsidRPr="004D650C">
        <w:rPr>
          <w:rFonts w:asciiTheme="majorHAnsi" w:hAnsiTheme="majorHAnsi" w:cstheme="majorHAnsi"/>
          <w:sz w:val="22"/>
        </w:rPr>
        <w:t>TMR Group</w:t>
      </w:r>
      <w:r w:rsidRPr="004D650C">
        <w:rPr>
          <w:rFonts w:asciiTheme="majorHAnsi" w:hAnsiTheme="majorHAnsi" w:cstheme="majorHAnsi"/>
          <w:color w:val="auto"/>
          <w:sz w:val="22"/>
        </w:rPr>
        <w:t xml:space="preserve"> przetwarzają dane identyfikacyjne, dane kontaktowe, dane dotyczące działań swoich klientów indywidualnych oraz klientów karty lojalnościowej GOPASS. W ramach danych osobowych TMR Group nie przetwarza żadnych danych osobistych, oprócz danych niezbędnych do rozstrzygania i likwidacji zdarzeń ubezpieczeniowych, czyli danych dotyczących zdrowia gości.</w:t>
      </w:r>
    </w:p>
    <w:p w:rsidR="00B07F8D" w:rsidRPr="004D650C" w:rsidRDefault="00B07F8D" w:rsidP="00B07F8D">
      <w:pPr>
        <w:pStyle w:val="Default"/>
        <w:numPr>
          <w:ilvl w:val="0"/>
          <w:numId w:val="1"/>
        </w:numPr>
        <w:ind w:left="284" w:hanging="284"/>
        <w:jc w:val="both"/>
        <w:rPr>
          <w:rFonts w:asciiTheme="majorHAnsi" w:hAnsiTheme="majorHAnsi" w:cstheme="majorHAnsi"/>
          <w:color w:val="auto"/>
          <w:sz w:val="22"/>
          <w:szCs w:val="22"/>
        </w:rPr>
      </w:pPr>
      <w:r w:rsidRPr="004D650C">
        <w:rPr>
          <w:rFonts w:asciiTheme="majorHAnsi" w:hAnsiTheme="majorHAnsi" w:cstheme="majorHAnsi"/>
          <w:color w:val="auto"/>
          <w:sz w:val="22"/>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rsidR="00EA4BEF" w:rsidRPr="004D650C" w:rsidRDefault="00EA4BEF" w:rsidP="00B07F8D">
      <w:pPr>
        <w:pStyle w:val="Default"/>
        <w:numPr>
          <w:ilvl w:val="0"/>
          <w:numId w:val="1"/>
        </w:numPr>
        <w:ind w:left="284" w:hanging="284"/>
        <w:jc w:val="both"/>
        <w:rPr>
          <w:rFonts w:asciiTheme="majorHAnsi" w:hAnsiTheme="majorHAnsi" w:cstheme="majorHAnsi"/>
          <w:color w:val="auto"/>
          <w:sz w:val="22"/>
          <w:szCs w:val="22"/>
        </w:rPr>
      </w:pPr>
      <w:r w:rsidRPr="004D650C">
        <w:rPr>
          <w:rFonts w:asciiTheme="majorHAnsi" w:hAnsiTheme="majorHAnsi" w:cstheme="majorHAnsi"/>
          <w:color w:val="auto"/>
          <w:sz w:val="22"/>
        </w:rPr>
        <w:t>Więcej informacji w poszczególnych częściach dotyczących „Obowiązków informowania” (część 4).</w:t>
      </w:r>
    </w:p>
    <w:p w:rsidR="00B07F8D" w:rsidRPr="004D650C" w:rsidRDefault="00B07F8D" w:rsidP="00B07F8D">
      <w:pPr>
        <w:pStyle w:val="Default"/>
        <w:numPr>
          <w:ilvl w:val="0"/>
          <w:numId w:val="1"/>
        </w:numPr>
        <w:ind w:left="284" w:hanging="284"/>
        <w:jc w:val="both"/>
        <w:rPr>
          <w:rFonts w:asciiTheme="majorHAnsi" w:hAnsiTheme="majorHAnsi" w:cstheme="majorHAnsi"/>
          <w:color w:val="auto"/>
          <w:sz w:val="22"/>
          <w:szCs w:val="22"/>
        </w:rPr>
      </w:pPr>
      <w:r w:rsidRPr="004D650C">
        <w:rPr>
          <w:rFonts w:asciiTheme="majorHAnsi" w:hAnsiTheme="majorHAnsi" w:cstheme="majorHAnsi"/>
          <w:color w:val="auto"/>
          <w:sz w:val="22"/>
        </w:rPr>
        <w:t xml:space="preserve">Definicję ustawową danych osobowych podano w Ustawie nr 18/2018 [słowackiego] Dz. U. o ochronie danych osobowych (nazywanej dalej „Ustawą“). Korzystając z danych osobowych można ustalić i identyfikować konkretną osobę. Do danych osobowych należą w szczególności dane identyfikacyjne i dane kontaktowe. </w:t>
      </w:r>
    </w:p>
    <w:p w:rsidR="00B07F8D" w:rsidRPr="004D650C" w:rsidRDefault="00B07F8D" w:rsidP="00B07F8D">
      <w:pPr>
        <w:pStyle w:val="Default"/>
        <w:rPr>
          <w:rFonts w:asciiTheme="majorHAnsi" w:hAnsiTheme="majorHAnsi" w:cstheme="majorHAnsi"/>
          <w:color w:val="auto"/>
          <w:sz w:val="22"/>
          <w:szCs w:val="22"/>
        </w:rPr>
      </w:pPr>
    </w:p>
    <w:p w:rsidR="00B07F8D" w:rsidRPr="004D650C" w:rsidRDefault="00B07F8D" w:rsidP="00B07F8D">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t xml:space="preserve">Dane identyfikacyjne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imię,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nazwisko,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data urodzenia,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PESEL [lub jego ekwiwalent],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numer dowodu osobistego,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numer paszportu albo innego dokumentu tożsamości. </w:t>
      </w:r>
    </w:p>
    <w:p w:rsidR="00B07F8D" w:rsidRPr="004D650C" w:rsidRDefault="00EA4BEF" w:rsidP="00B07F8D">
      <w:pPr>
        <w:pStyle w:val="Default"/>
        <w:rPr>
          <w:rFonts w:asciiTheme="majorHAnsi" w:hAnsiTheme="majorHAnsi" w:cstheme="majorHAnsi"/>
          <w:bCs/>
          <w:color w:val="auto"/>
          <w:sz w:val="22"/>
          <w:szCs w:val="22"/>
        </w:rPr>
      </w:pPr>
      <w:r w:rsidRPr="004D650C">
        <w:rPr>
          <w:rFonts w:asciiTheme="majorHAnsi" w:hAnsiTheme="majorHAnsi" w:cstheme="majorHAnsi"/>
          <w:color w:val="auto"/>
          <w:sz w:val="22"/>
        </w:rPr>
        <w:t>Więcej w ramach obowiązków dotyczących informowania.</w:t>
      </w:r>
    </w:p>
    <w:p w:rsidR="00EA4BEF" w:rsidRPr="004D650C" w:rsidRDefault="00EA4BEF" w:rsidP="00B07F8D">
      <w:pPr>
        <w:pStyle w:val="Default"/>
        <w:rPr>
          <w:rFonts w:asciiTheme="majorHAnsi" w:hAnsiTheme="majorHAnsi" w:cstheme="majorHAnsi"/>
          <w:b/>
          <w:bCs/>
          <w:color w:val="auto"/>
          <w:sz w:val="22"/>
          <w:szCs w:val="22"/>
        </w:rPr>
      </w:pPr>
    </w:p>
    <w:p w:rsidR="00B07F8D" w:rsidRPr="004D650C" w:rsidRDefault="00B07F8D" w:rsidP="00B07F8D">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lastRenderedPageBreak/>
        <w:t xml:space="preserve">Dane kontaktowe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miejsce zamieszkania,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numery telefonów,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adres e-mailowy, </w:t>
      </w:r>
    </w:p>
    <w:p w:rsidR="00B07F8D" w:rsidRPr="004D650C" w:rsidRDefault="00B07F8D"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adres na facebooku/google w przypadku wydania zgody na udostępnienie,</w:t>
      </w:r>
    </w:p>
    <w:p w:rsidR="00EA4BEF" w:rsidRPr="004D650C" w:rsidRDefault="00EA4BEF" w:rsidP="00EA4BEF">
      <w:pPr>
        <w:pStyle w:val="Default"/>
        <w:rPr>
          <w:rFonts w:asciiTheme="majorHAnsi" w:hAnsiTheme="majorHAnsi" w:cstheme="majorHAnsi"/>
          <w:bCs/>
          <w:color w:val="auto"/>
          <w:sz w:val="22"/>
          <w:szCs w:val="22"/>
        </w:rPr>
      </w:pPr>
      <w:r w:rsidRPr="004D650C">
        <w:rPr>
          <w:rFonts w:asciiTheme="majorHAnsi" w:hAnsiTheme="majorHAnsi" w:cstheme="majorHAnsi"/>
          <w:color w:val="auto"/>
          <w:sz w:val="22"/>
        </w:rPr>
        <w:t>Więcej w ramach obowiązków dotyczących informowania.</w:t>
      </w:r>
    </w:p>
    <w:p w:rsidR="00EA4BEF" w:rsidRPr="004D650C" w:rsidRDefault="00EA4BEF" w:rsidP="00EA4BEF">
      <w:pPr>
        <w:pStyle w:val="Default"/>
        <w:rPr>
          <w:rFonts w:asciiTheme="majorHAnsi" w:hAnsiTheme="majorHAnsi" w:cstheme="majorHAnsi"/>
          <w:color w:val="auto"/>
          <w:sz w:val="22"/>
          <w:szCs w:val="22"/>
        </w:rPr>
      </w:pPr>
    </w:p>
    <w:p w:rsidR="00EA4BEF" w:rsidRPr="004D650C" w:rsidRDefault="00EA4BEF" w:rsidP="00EA4BEF">
      <w:pPr>
        <w:pStyle w:val="Default"/>
        <w:rPr>
          <w:rFonts w:asciiTheme="majorHAnsi" w:hAnsiTheme="majorHAnsi" w:cstheme="majorHAnsi"/>
          <w:b/>
          <w:bCs/>
          <w:color w:val="auto"/>
          <w:sz w:val="22"/>
          <w:szCs w:val="22"/>
        </w:rPr>
      </w:pPr>
      <w:r w:rsidRPr="004D650C">
        <w:rPr>
          <w:rFonts w:asciiTheme="majorHAnsi" w:hAnsiTheme="majorHAnsi" w:cstheme="majorHAnsi"/>
          <w:b/>
          <w:color w:val="auto"/>
          <w:sz w:val="22"/>
        </w:rPr>
        <w:t>Dane opisowe</w:t>
      </w:r>
    </w:p>
    <w:p w:rsidR="00EA4BEF" w:rsidRPr="004D650C" w:rsidRDefault="00EA4BEF" w:rsidP="00EA4BEF">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 xml:space="preserve">adres e-mailowy, </w:t>
      </w:r>
    </w:p>
    <w:p w:rsidR="00EA4BEF" w:rsidRPr="004D650C" w:rsidRDefault="00EA4BEF" w:rsidP="00EA4BEF">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zachowanie się w naszych ośrodkach,</w:t>
      </w:r>
    </w:p>
    <w:p w:rsidR="00EA4BEF" w:rsidRPr="004D650C" w:rsidRDefault="00EA4BEF" w:rsidP="00EA4BEF">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działalność naszych ośrodków,</w:t>
      </w:r>
    </w:p>
    <w:p w:rsidR="00EA4BEF" w:rsidRPr="004D650C" w:rsidRDefault="00EA4BEF" w:rsidP="00EA4BEF">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próby nadużywania naszych usług.</w:t>
      </w:r>
    </w:p>
    <w:p w:rsidR="00EA4BEF" w:rsidRPr="004D650C" w:rsidRDefault="00EA4BEF" w:rsidP="00EA4BEF">
      <w:pPr>
        <w:pStyle w:val="Default"/>
        <w:rPr>
          <w:rFonts w:asciiTheme="majorHAnsi" w:hAnsiTheme="majorHAnsi" w:cstheme="majorHAnsi"/>
          <w:bCs/>
          <w:color w:val="auto"/>
          <w:sz w:val="22"/>
          <w:szCs w:val="22"/>
        </w:rPr>
      </w:pPr>
      <w:r w:rsidRPr="004D650C">
        <w:rPr>
          <w:rFonts w:asciiTheme="majorHAnsi" w:hAnsiTheme="majorHAnsi" w:cstheme="majorHAnsi"/>
          <w:color w:val="auto"/>
          <w:sz w:val="22"/>
        </w:rPr>
        <w:t>Więcej w ramach obowiązków dotyczących informowania.</w:t>
      </w:r>
    </w:p>
    <w:p w:rsidR="00EA4BEF" w:rsidRPr="004D650C" w:rsidRDefault="00EA4BEF" w:rsidP="00EA4BEF">
      <w:pPr>
        <w:pStyle w:val="Default"/>
        <w:rPr>
          <w:rFonts w:asciiTheme="majorHAnsi" w:hAnsiTheme="majorHAnsi" w:cstheme="majorHAnsi"/>
          <w:color w:val="auto"/>
          <w:sz w:val="22"/>
          <w:szCs w:val="22"/>
        </w:rPr>
      </w:pPr>
    </w:p>
    <w:p w:rsidR="00B07F8D" w:rsidRPr="004D650C" w:rsidRDefault="00453968" w:rsidP="00B07F8D">
      <w:pPr>
        <w:pStyle w:val="Default"/>
        <w:rPr>
          <w:rFonts w:asciiTheme="majorHAnsi" w:hAnsiTheme="majorHAnsi" w:cstheme="majorHAnsi"/>
          <w:b/>
          <w:color w:val="auto"/>
          <w:sz w:val="22"/>
          <w:szCs w:val="22"/>
        </w:rPr>
      </w:pPr>
      <w:r w:rsidRPr="004D650C">
        <w:rPr>
          <w:rFonts w:asciiTheme="majorHAnsi" w:hAnsiTheme="majorHAnsi" w:cstheme="majorHAnsi"/>
          <w:b/>
          <w:color w:val="auto"/>
          <w:sz w:val="22"/>
        </w:rPr>
        <w:t>Dane dotyczące zdrowia</w:t>
      </w:r>
    </w:p>
    <w:p w:rsidR="00453968" w:rsidRPr="004D650C" w:rsidRDefault="00453968"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data i czas zaistnienia zdarzenia,</w:t>
      </w:r>
    </w:p>
    <w:p w:rsidR="00453968" w:rsidRPr="004D650C" w:rsidRDefault="00453968"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imię i nazwisko osoby poszkodowanej,</w:t>
      </w:r>
    </w:p>
    <w:p w:rsidR="00453968" w:rsidRPr="004D650C" w:rsidRDefault="00453968" w:rsidP="00453968">
      <w:pPr>
        <w:pStyle w:val="Default"/>
        <w:numPr>
          <w:ilvl w:val="0"/>
          <w:numId w:val="17"/>
        </w:numPr>
        <w:ind w:left="0" w:hanging="11"/>
        <w:rPr>
          <w:rFonts w:asciiTheme="majorHAnsi" w:hAnsiTheme="majorHAnsi" w:cstheme="majorHAnsi"/>
          <w:color w:val="auto"/>
          <w:sz w:val="22"/>
          <w:szCs w:val="22"/>
        </w:rPr>
      </w:pPr>
      <w:r w:rsidRPr="004D650C">
        <w:rPr>
          <w:rFonts w:asciiTheme="majorHAnsi" w:hAnsiTheme="majorHAnsi" w:cstheme="majorHAnsi"/>
          <w:color w:val="auto"/>
          <w:sz w:val="22"/>
        </w:rPr>
        <w:t>ośrodek, w którym doszło do zdarzenia.</w:t>
      </w:r>
    </w:p>
    <w:p w:rsidR="00EA4BEF" w:rsidRPr="004D650C" w:rsidRDefault="00EA4BEF" w:rsidP="00EA4BEF">
      <w:pPr>
        <w:pStyle w:val="Default"/>
        <w:rPr>
          <w:rFonts w:asciiTheme="majorHAnsi" w:hAnsiTheme="majorHAnsi" w:cstheme="majorHAnsi"/>
          <w:bCs/>
          <w:color w:val="auto"/>
          <w:sz w:val="22"/>
          <w:szCs w:val="22"/>
        </w:rPr>
      </w:pPr>
      <w:r w:rsidRPr="004D650C">
        <w:rPr>
          <w:rFonts w:asciiTheme="majorHAnsi" w:hAnsiTheme="majorHAnsi" w:cstheme="majorHAnsi"/>
          <w:color w:val="auto"/>
          <w:sz w:val="22"/>
        </w:rPr>
        <w:t>Więcej w ramach obowiązków dotyczących informowania.</w:t>
      </w:r>
    </w:p>
    <w:p w:rsidR="00453968" w:rsidRPr="004D650C" w:rsidRDefault="00453968" w:rsidP="00B07F8D">
      <w:pPr>
        <w:pStyle w:val="Default"/>
        <w:rPr>
          <w:rFonts w:asciiTheme="majorHAnsi" w:hAnsiTheme="majorHAnsi" w:cstheme="majorHAnsi"/>
          <w:b/>
          <w:bCs/>
          <w:color w:val="auto"/>
          <w:sz w:val="22"/>
          <w:szCs w:val="22"/>
        </w:rPr>
      </w:pPr>
    </w:p>
    <w:p w:rsidR="00B07F8D" w:rsidRPr="004D650C" w:rsidRDefault="00B07F8D" w:rsidP="00B07F8D">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t xml:space="preserve">Szczegółowe kategorie danych </w:t>
      </w:r>
    </w:p>
    <w:p w:rsidR="00B07F8D" w:rsidRPr="004D650C" w:rsidRDefault="00885316" w:rsidP="00B07F8D">
      <w:pPr>
        <w:pStyle w:val="Default"/>
        <w:jc w:val="both"/>
        <w:rPr>
          <w:rFonts w:asciiTheme="majorHAnsi" w:hAnsiTheme="majorHAnsi" w:cstheme="majorHAnsi"/>
          <w:color w:val="auto"/>
          <w:sz w:val="22"/>
          <w:szCs w:val="22"/>
        </w:rPr>
      </w:pPr>
      <w:r w:rsidRPr="004D650C">
        <w:rPr>
          <w:rFonts w:asciiTheme="majorHAnsi" w:hAnsiTheme="majorHAnsi" w:cstheme="majorHAnsi"/>
          <w:color w:val="auto"/>
          <w:sz w:val="22"/>
        </w:rPr>
        <w:t>Oprócz powyżej wymienionych danych dotyczących zdrowia do kategorii tej należą dane specyficzne takie, jak: pochodzenie rasowe czy etniczne, poglądy polityczne, członkostwo w partii lub w ruchu politycznym, religia i wiara, światopogląd, członkostwo w organizacji związkowej, dane dotyczące stanu zdrowia, dane dotyczące życia seksualnego, PESEL lub jego ekwiwalent],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rsidR="00B07F8D" w:rsidRPr="004D650C" w:rsidRDefault="00B07F8D" w:rsidP="00B07F8D">
      <w:pPr>
        <w:pStyle w:val="Default"/>
        <w:rPr>
          <w:rFonts w:asciiTheme="majorHAnsi" w:hAnsiTheme="majorHAnsi" w:cstheme="majorHAnsi"/>
          <w:color w:val="auto"/>
          <w:sz w:val="22"/>
          <w:szCs w:val="22"/>
        </w:rPr>
      </w:pPr>
    </w:p>
    <w:p w:rsidR="00885316" w:rsidRPr="004D650C" w:rsidRDefault="00885316" w:rsidP="00B07F8D">
      <w:pPr>
        <w:pStyle w:val="Default"/>
        <w:jc w:val="both"/>
        <w:rPr>
          <w:rFonts w:asciiTheme="majorHAnsi" w:hAnsiTheme="majorHAnsi" w:cstheme="majorHAnsi"/>
          <w:b/>
          <w:color w:val="auto"/>
          <w:sz w:val="22"/>
          <w:szCs w:val="22"/>
        </w:rPr>
      </w:pPr>
      <w:r w:rsidRPr="004D650C">
        <w:rPr>
          <w:rFonts w:asciiTheme="majorHAnsi" w:hAnsiTheme="majorHAnsi" w:cstheme="majorHAnsi"/>
          <w:b/>
          <w:color w:val="auto"/>
          <w:sz w:val="22"/>
        </w:rPr>
        <w:t>Marketing</w:t>
      </w:r>
    </w:p>
    <w:p w:rsidR="00B07F8D" w:rsidRPr="004D650C" w:rsidRDefault="00B07F8D" w:rsidP="00B07F8D">
      <w:pPr>
        <w:pStyle w:val="Default"/>
        <w:jc w:val="both"/>
        <w:rPr>
          <w:rFonts w:asciiTheme="majorHAnsi" w:hAnsiTheme="majorHAnsi" w:cstheme="majorHAnsi"/>
          <w:color w:val="auto"/>
          <w:sz w:val="22"/>
          <w:szCs w:val="22"/>
        </w:rPr>
      </w:pPr>
      <w:r w:rsidRPr="004D650C">
        <w:rPr>
          <w:rFonts w:asciiTheme="majorHAnsi" w:hAnsiTheme="majorHAnsi" w:cstheme="majorHAnsi"/>
          <w:color w:val="auto"/>
          <w:sz w:val="22"/>
        </w:rPr>
        <w:t xml:space="preserve">Jeśli w ramach legislatywy, do przetwarzania danych osobowych do celów marketingowych niezbędna jest zgoda osoby, której to dotyczy (klienta), to przetwarzanie danych osobowych dotyczy tylko tych klientów, którzy takiej zgody udzielili. </w:t>
      </w:r>
    </w:p>
    <w:p w:rsidR="00B07F8D" w:rsidRPr="004D650C" w:rsidRDefault="00B07F8D" w:rsidP="00B07F8D">
      <w:pPr>
        <w:pStyle w:val="Default"/>
        <w:jc w:val="both"/>
        <w:rPr>
          <w:rFonts w:asciiTheme="majorHAnsi" w:hAnsiTheme="majorHAnsi" w:cstheme="majorHAnsi"/>
          <w:color w:val="auto"/>
          <w:sz w:val="22"/>
          <w:szCs w:val="22"/>
        </w:rPr>
      </w:pPr>
      <w:r w:rsidRPr="004D650C">
        <w:rPr>
          <w:rFonts w:asciiTheme="majorHAnsi" w:hAnsiTheme="majorHAnsi" w:cstheme="majorHAnsi"/>
          <w:color w:val="auto"/>
          <w:sz w:val="22"/>
        </w:rPr>
        <w:t xml:space="preserve">W przypadku, kiedy klient nie życzy sobie, aby mu dostarczano informacje dotyczące działań marketingowych, to kiedykolwiek może swoją zgodę cofnąć. W podobny sposób klient ma prawo do zakwestionowania przetwarzania danych osobowych formą rozstrzygania zautomatyzowanego, ewentualnie z wykorzystaniem profilowania. </w:t>
      </w:r>
    </w:p>
    <w:p w:rsidR="00885316" w:rsidRPr="004D650C" w:rsidRDefault="00885316" w:rsidP="00B07F8D">
      <w:pPr>
        <w:pStyle w:val="Default"/>
        <w:jc w:val="both"/>
        <w:rPr>
          <w:rFonts w:asciiTheme="majorHAnsi" w:hAnsiTheme="majorHAnsi" w:cstheme="majorHAnsi"/>
          <w:b/>
          <w:color w:val="auto"/>
          <w:sz w:val="22"/>
          <w:szCs w:val="22"/>
        </w:rPr>
      </w:pPr>
      <w:r w:rsidRPr="004D650C">
        <w:rPr>
          <w:rFonts w:asciiTheme="majorHAnsi" w:hAnsiTheme="majorHAnsi" w:cstheme="majorHAnsi"/>
          <w:b/>
          <w:color w:val="auto"/>
          <w:sz w:val="22"/>
        </w:rPr>
        <w:t>Newsletter</w:t>
      </w:r>
    </w:p>
    <w:p w:rsidR="00B07F8D" w:rsidRPr="004D650C" w:rsidRDefault="00885316" w:rsidP="00885316">
      <w:pPr>
        <w:pStyle w:val="Default"/>
        <w:jc w:val="both"/>
        <w:rPr>
          <w:rFonts w:asciiTheme="majorHAnsi" w:hAnsiTheme="majorHAnsi" w:cstheme="majorHAnsi"/>
          <w:bCs/>
          <w:color w:val="auto"/>
          <w:sz w:val="22"/>
          <w:szCs w:val="22"/>
        </w:rPr>
      </w:pPr>
      <w:r w:rsidRPr="004D650C">
        <w:rPr>
          <w:rFonts w:asciiTheme="majorHAnsi" w:hAnsiTheme="majorHAnsi" w:cstheme="majorHAnsi"/>
          <w:color w:val="auto"/>
          <w:sz w:val="22"/>
        </w:rPr>
        <w:t>Nasze najnowsze informacje dostarczamy w formie Newslettra w przypadku, kiedy taki sposób doręczania nie został zakwestionowany przez osobę, której to dotyczy. W razie członkostwa w programie lojalnościowym, do tego rodzaju doręczania nie jest wymagana zgoda; chodzi o nasz uzasadniony interes.</w:t>
      </w:r>
    </w:p>
    <w:p w:rsidR="00EA4BEF" w:rsidRPr="004D650C" w:rsidRDefault="00EA4BEF" w:rsidP="00EA4BEF">
      <w:pPr>
        <w:pStyle w:val="Default"/>
        <w:rPr>
          <w:rFonts w:asciiTheme="majorHAnsi" w:hAnsiTheme="majorHAnsi" w:cstheme="majorHAnsi"/>
          <w:bCs/>
          <w:color w:val="auto"/>
          <w:sz w:val="22"/>
          <w:szCs w:val="22"/>
        </w:rPr>
      </w:pPr>
      <w:r w:rsidRPr="004D650C">
        <w:rPr>
          <w:rFonts w:asciiTheme="majorHAnsi" w:hAnsiTheme="majorHAnsi" w:cstheme="majorHAnsi"/>
          <w:color w:val="auto"/>
          <w:sz w:val="22"/>
        </w:rPr>
        <w:t>Więcej w ramach obowiązków dotyczących informowania.</w:t>
      </w:r>
    </w:p>
    <w:p w:rsidR="00885316" w:rsidRPr="004D650C" w:rsidRDefault="00885316" w:rsidP="00B07F8D">
      <w:pPr>
        <w:pStyle w:val="Default"/>
        <w:rPr>
          <w:rFonts w:asciiTheme="majorHAnsi" w:hAnsiTheme="majorHAnsi" w:cstheme="majorHAnsi"/>
          <w:b/>
          <w:bCs/>
          <w:color w:val="auto"/>
          <w:sz w:val="22"/>
          <w:szCs w:val="22"/>
        </w:rPr>
      </w:pPr>
    </w:p>
    <w:p w:rsidR="00885316" w:rsidRPr="004D650C" w:rsidRDefault="00885316" w:rsidP="00B07F8D">
      <w:pPr>
        <w:pStyle w:val="Default"/>
        <w:rPr>
          <w:rFonts w:asciiTheme="majorHAnsi" w:hAnsiTheme="majorHAnsi" w:cstheme="majorHAnsi"/>
          <w:b/>
          <w:bCs/>
          <w:color w:val="auto"/>
          <w:sz w:val="22"/>
          <w:szCs w:val="22"/>
        </w:rPr>
      </w:pPr>
    </w:p>
    <w:p w:rsidR="00B07F8D" w:rsidRPr="004D650C" w:rsidRDefault="00B07F8D" w:rsidP="00B07F8D">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t xml:space="preserve">Część 2: </w:t>
      </w:r>
    </w:p>
    <w:p w:rsidR="00B07F8D" w:rsidRPr="004D650C" w:rsidRDefault="00B07F8D" w:rsidP="00B07F8D">
      <w:pPr>
        <w:pStyle w:val="Default"/>
        <w:rPr>
          <w:rFonts w:asciiTheme="majorHAnsi" w:hAnsiTheme="majorHAnsi" w:cstheme="majorHAnsi"/>
          <w:b/>
          <w:color w:val="auto"/>
          <w:sz w:val="22"/>
          <w:szCs w:val="22"/>
        </w:rPr>
      </w:pPr>
      <w:r w:rsidRPr="004D650C">
        <w:rPr>
          <w:rFonts w:asciiTheme="majorHAnsi" w:hAnsiTheme="majorHAnsi" w:cstheme="majorHAnsi"/>
          <w:b/>
          <w:color w:val="auto"/>
          <w:sz w:val="22"/>
        </w:rPr>
        <w:t>Podstawy prawne przetwarzania danych osobowych</w:t>
      </w:r>
    </w:p>
    <w:p w:rsidR="00B07F8D" w:rsidRPr="004D650C" w:rsidRDefault="00453968" w:rsidP="00B07F8D">
      <w:pPr>
        <w:shd w:val="clear" w:color="auto" w:fill="FFFFFF"/>
        <w:spacing w:after="0" w:line="240" w:lineRule="auto"/>
        <w:jc w:val="both"/>
        <w:rPr>
          <w:rFonts w:asciiTheme="majorHAnsi" w:eastAsia="Times New Roman" w:hAnsiTheme="majorHAnsi" w:cstheme="majorHAnsi"/>
          <w:color w:val="494949"/>
          <w:sz w:val="22"/>
        </w:rPr>
      </w:pPr>
      <w:r w:rsidRPr="004D650C">
        <w:rPr>
          <w:rFonts w:asciiTheme="majorHAnsi" w:hAnsiTheme="majorHAnsi" w:cstheme="majorHAnsi"/>
          <w:color w:val="494949"/>
          <w:sz w:val="22"/>
        </w:rPr>
        <w:t xml:space="preserve">TMR Group przetwarza dane osobowe osób, których to dotyczy, na podstawie kilku podstaw prawnych: </w:t>
      </w:r>
    </w:p>
    <w:p w:rsidR="00B07F8D" w:rsidRPr="004D650C" w:rsidRDefault="00B07F8D" w:rsidP="00B07F8D">
      <w:pPr>
        <w:pStyle w:val="Odstavecseseznamem"/>
        <w:numPr>
          <w:ilvl w:val="0"/>
          <w:numId w:val="3"/>
        </w:numPr>
        <w:shd w:val="clear" w:color="auto" w:fill="FFFFFF"/>
        <w:spacing w:after="0" w:line="240" w:lineRule="auto"/>
        <w:jc w:val="both"/>
        <w:rPr>
          <w:rFonts w:asciiTheme="majorHAnsi" w:eastAsia="Times New Roman" w:hAnsiTheme="majorHAnsi" w:cstheme="majorHAnsi"/>
          <w:color w:val="494949"/>
          <w:sz w:val="22"/>
        </w:rPr>
      </w:pPr>
      <w:r w:rsidRPr="004D650C">
        <w:rPr>
          <w:rFonts w:asciiTheme="majorHAnsi" w:hAnsiTheme="majorHAnsi" w:cstheme="majorHAnsi"/>
          <w:color w:val="494949"/>
          <w:sz w:val="22"/>
        </w:rPr>
        <w:t>osoba, której to dotyczy, wyraziła zgodę na przetwarzanie swoich danych osobowych przynajmniej w jednym konkretnym celu,</w:t>
      </w:r>
    </w:p>
    <w:p w:rsidR="00B07F8D" w:rsidRPr="004D650C" w:rsidRDefault="00B07F8D" w:rsidP="00B07F8D">
      <w:pPr>
        <w:pStyle w:val="Odstavecseseznamem"/>
        <w:numPr>
          <w:ilvl w:val="0"/>
          <w:numId w:val="3"/>
        </w:numPr>
        <w:shd w:val="clear" w:color="auto" w:fill="FFFFFF"/>
        <w:spacing w:after="0" w:line="240" w:lineRule="auto"/>
        <w:jc w:val="both"/>
        <w:rPr>
          <w:rFonts w:asciiTheme="majorHAnsi" w:eastAsia="Times New Roman" w:hAnsiTheme="majorHAnsi" w:cstheme="majorHAnsi"/>
          <w:color w:val="494949"/>
          <w:sz w:val="22"/>
        </w:rPr>
      </w:pPr>
      <w:r w:rsidRPr="004D650C">
        <w:rPr>
          <w:rFonts w:asciiTheme="majorHAnsi" w:hAnsiTheme="majorHAnsi" w:cstheme="majorHAnsi"/>
          <w:color w:val="494949"/>
          <w:sz w:val="22"/>
        </w:rPr>
        <w:lastRenderedPageBreak/>
        <w:t>przetwarzanie danych osobowych jest niezbędne do celów realizacji umowy, stroną której jest ta osoba, której to dotyczy, albo do zrealizowania zalecenia przed zawarciem umowy na podstawie wniosku danej osoby, której to dotyczy,</w:t>
      </w:r>
    </w:p>
    <w:p w:rsidR="00B07F8D" w:rsidRPr="004D650C" w:rsidRDefault="00B07F8D" w:rsidP="00B07F8D">
      <w:pPr>
        <w:pStyle w:val="Odstavecseseznamem"/>
        <w:numPr>
          <w:ilvl w:val="0"/>
          <w:numId w:val="3"/>
        </w:numPr>
        <w:shd w:val="clear" w:color="auto" w:fill="FFFFFF"/>
        <w:spacing w:after="0" w:line="240" w:lineRule="auto"/>
        <w:jc w:val="both"/>
        <w:rPr>
          <w:rFonts w:asciiTheme="majorHAnsi" w:eastAsia="Times New Roman" w:hAnsiTheme="majorHAnsi" w:cstheme="majorHAnsi"/>
          <w:color w:val="494949"/>
          <w:sz w:val="22"/>
        </w:rPr>
      </w:pPr>
      <w:r w:rsidRPr="004D650C">
        <w:rPr>
          <w:rFonts w:asciiTheme="majorHAnsi" w:hAnsiTheme="majorHAnsi" w:cstheme="majorHAnsi"/>
          <w:color w:val="494949"/>
          <w:sz w:val="22"/>
        </w:rPr>
        <w:t>przetwarzanie danych osobowych jest niezbędne zgodnie z oddzielnymi przepisami lub umowami międzynarodowymi, do przestrzegania których Republika Słowacka się zobowiązała,</w:t>
      </w:r>
    </w:p>
    <w:p w:rsidR="00B07F8D" w:rsidRPr="004D650C" w:rsidRDefault="00B07F8D" w:rsidP="00B07F8D">
      <w:pPr>
        <w:pStyle w:val="Odstavecseseznamem"/>
        <w:numPr>
          <w:ilvl w:val="0"/>
          <w:numId w:val="3"/>
        </w:numPr>
        <w:shd w:val="clear" w:color="auto" w:fill="FFFFFF"/>
        <w:spacing w:after="0" w:line="240" w:lineRule="auto"/>
        <w:jc w:val="both"/>
        <w:rPr>
          <w:rFonts w:asciiTheme="majorHAnsi" w:eastAsia="Times New Roman" w:hAnsiTheme="majorHAnsi" w:cstheme="majorHAnsi"/>
          <w:color w:val="494949"/>
          <w:sz w:val="22"/>
        </w:rPr>
      </w:pPr>
      <w:r w:rsidRPr="004D650C">
        <w:rPr>
          <w:rFonts w:asciiTheme="majorHAnsi" w:hAnsiTheme="majorHAnsi" w:cstheme="majorHAnsi"/>
          <w:color w:val="494949"/>
          <w:sz w:val="22"/>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rsidR="00B07F8D" w:rsidRPr="004D650C" w:rsidRDefault="00B07F8D" w:rsidP="00B07F8D">
      <w:pPr>
        <w:pStyle w:val="Default"/>
        <w:rPr>
          <w:rFonts w:asciiTheme="majorHAnsi" w:hAnsiTheme="majorHAnsi" w:cstheme="majorHAnsi"/>
          <w:b/>
          <w:color w:val="auto"/>
          <w:sz w:val="22"/>
          <w:szCs w:val="22"/>
        </w:rPr>
      </w:pPr>
    </w:p>
    <w:p w:rsidR="008040E8" w:rsidRPr="004D650C" w:rsidRDefault="008040E8" w:rsidP="00B07F8D">
      <w:pPr>
        <w:pStyle w:val="Default"/>
        <w:rPr>
          <w:rFonts w:asciiTheme="majorHAnsi" w:hAnsiTheme="majorHAnsi" w:cstheme="majorHAnsi"/>
          <w:color w:val="auto"/>
          <w:sz w:val="22"/>
          <w:szCs w:val="22"/>
        </w:rPr>
      </w:pPr>
      <w:r w:rsidRPr="004D650C">
        <w:rPr>
          <w:rFonts w:asciiTheme="majorHAnsi" w:hAnsiTheme="majorHAnsi" w:cstheme="majorHAnsi"/>
          <w:color w:val="auto"/>
          <w:sz w:val="22"/>
        </w:rPr>
        <w:t>Jeśli przetwarzanie danych osobowych wymaga zgody osoby, której to dotyczy, to ma ona prawo, po rzetelnej identyfikacji, kiedykolwiek zgodę tę odwołać, np. korzystając z adresu e-mailowego: privacy@tmr.sk.</w:t>
      </w:r>
    </w:p>
    <w:p w:rsidR="008040E8" w:rsidRPr="004D650C" w:rsidRDefault="008040E8" w:rsidP="00B07F8D">
      <w:pPr>
        <w:pStyle w:val="Default"/>
        <w:rPr>
          <w:rFonts w:asciiTheme="majorHAnsi" w:hAnsiTheme="majorHAnsi" w:cstheme="majorHAnsi"/>
          <w:b/>
          <w:bCs/>
          <w:color w:val="auto"/>
          <w:sz w:val="22"/>
          <w:szCs w:val="22"/>
        </w:rPr>
      </w:pPr>
    </w:p>
    <w:p w:rsidR="008040E8" w:rsidRPr="004D650C" w:rsidRDefault="008040E8" w:rsidP="00B07F8D">
      <w:pPr>
        <w:pStyle w:val="Default"/>
        <w:rPr>
          <w:rFonts w:asciiTheme="majorHAnsi" w:hAnsiTheme="majorHAnsi" w:cstheme="majorHAnsi"/>
          <w:b/>
          <w:bCs/>
          <w:color w:val="auto"/>
          <w:sz w:val="22"/>
          <w:szCs w:val="22"/>
        </w:rPr>
      </w:pPr>
    </w:p>
    <w:p w:rsidR="00B07F8D" w:rsidRPr="004D650C" w:rsidRDefault="00B07F8D" w:rsidP="00B07F8D">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t xml:space="preserve">Część 3: </w:t>
      </w:r>
    </w:p>
    <w:p w:rsidR="00B07F8D" w:rsidRPr="004D650C" w:rsidRDefault="00B07F8D" w:rsidP="00B07F8D">
      <w:pPr>
        <w:pStyle w:val="Default"/>
        <w:rPr>
          <w:rFonts w:asciiTheme="majorHAnsi" w:hAnsiTheme="majorHAnsi" w:cstheme="majorHAnsi"/>
          <w:b/>
          <w:bCs/>
          <w:color w:val="auto"/>
          <w:sz w:val="22"/>
          <w:szCs w:val="22"/>
        </w:rPr>
      </w:pPr>
      <w:r w:rsidRPr="004D650C">
        <w:rPr>
          <w:rFonts w:asciiTheme="majorHAnsi" w:hAnsiTheme="majorHAnsi" w:cstheme="majorHAnsi"/>
          <w:b/>
          <w:color w:val="auto"/>
          <w:sz w:val="22"/>
        </w:rPr>
        <w:t xml:space="preserve">Zasady przetwarzanie danych osobowych </w:t>
      </w:r>
    </w:p>
    <w:p w:rsidR="00B07F8D" w:rsidRPr="004D650C" w:rsidRDefault="00B07F8D" w:rsidP="00B07F8D">
      <w:pPr>
        <w:pStyle w:val="Default"/>
        <w:rPr>
          <w:rFonts w:asciiTheme="majorHAnsi" w:hAnsiTheme="majorHAnsi" w:cstheme="majorHAnsi"/>
          <w:color w:val="auto"/>
          <w:sz w:val="22"/>
          <w:szCs w:val="22"/>
        </w:rPr>
      </w:pP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Zasada praworządności</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osobowe mogą być przetwarzane jedynie w sposób zgodny z prawem tak, aby nie doszło do naruszenia praw podstawowych osoby, której to dotyczy.</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Zasada ograniczenia celu</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 78 ust. 8 Ustawy, nie uważa się za sprzeczne z pierwotnymi celami.</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Zasady minimalizacji danych osobowych</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Przetwarzane dane osobowe muszą być adekwatne, istotne i ograniczone do niezbędnego zakresu określonego celem, dla którego są przetwarzane.</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Zasada poprawności</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naprawione.</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Zasada minimalizacji przechowywania</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osobowe muszą być przechowywane w formie umożliwiającej identyfikację osoby, której to dotyczy, do 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 78 ust. 8 Ustawy</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Zasada spójności i poufności</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osobowe muszą być przetwarzane sposobem,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lastRenderedPageBreak/>
        <w:t>Zasada odpowiedzialności</w:t>
      </w:r>
    </w:p>
    <w:p w:rsidR="00B07F8D" w:rsidRPr="004D650C" w:rsidRDefault="00B07F8D" w:rsidP="00BA35F9">
      <w:pPr>
        <w:spacing w:line="240" w:lineRule="atLeast"/>
        <w:jc w:val="both"/>
        <w:rPr>
          <w:rFonts w:asciiTheme="majorHAnsi" w:hAnsiTheme="majorHAnsi" w:cstheme="majorHAnsi"/>
          <w:sz w:val="18"/>
          <w:szCs w:val="18"/>
        </w:rPr>
      </w:pPr>
      <w:r w:rsidRPr="004D650C">
        <w:rPr>
          <w:rFonts w:asciiTheme="majorHAnsi" w:hAnsiTheme="majorHAnsi" w:cstheme="majorHAnsi"/>
          <w:sz w:val="18"/>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rsidR="00B07F8D" w:rsidRPr="004D650C" w:rsidRDefault="00B07F8D" w:rsidP="00B07F8D">
      <w:pPr>
        <w:pStyle w:val="Default"/>
        <w:rPr>
          <w:rFonts w:asciiTheme="majorHAnsi" w:hAnsiTheme="majorHAnsi" w:cstheme="majorHAnsi"/>
          <w:b/>
          <w:bCs/>
          <w:color w:val="auto"/>
          <w:sz w:val="22"/>
          <w:szCs w:val="22"/>
        </w:rPr>
      </w:pPr>
    </w:p>
    <w:p w:rsidR="00885316" w:rsidRPr="004D650C" w:rsidRDefault="00885316" w:rsidP="00885316">
      <w:pPr>
        <w:pStyle w:val="Default"/>
        <w:rPr>
          <w:rFonts w:asciiTheme="majorHAnsi" w:hAnsiTheme="majorHAnsi" w:cstheme="majorHAnsi"/>
          <w:color w:val="auto"/>
          <w:sz w:val="22"/>
          <w:szCs w:val="22"/>
        </w:rPr>
      </w:pPr>
      <w:r w:rsidRPr="004D650C">
        <w:rPr>
          <w:rFonts w:asciiTheme="majorHAnsi" w:hAnsiTheme="majorHAnsi" w:cstheme="majorHAnsi"/>
          <w:b/>
          <w:color w:val="auto"/>
          <w:sz w:val="22"/>
        </w:rPr>
        <w:t xml:space="preserve">Część 4: </w:t>
      </w:r>
    </w:p>
    <w:p w:rsidR="00B07F8D" w:rsidRPr="004D650C" w:rsidRDefault="00885316" w:rsidP="00B07F8D">
      <w:pPr>
        <w:pStyle w:val="Default"/>
        <w:rPr>
          <w:rFonts w:asciiTheme="majorHAnsi" w:hAnsiTheme="majorHAnsi" w:cstheme="majorHAnsi"/>
          <w:b/>
          <w:bCs/>
          <w:color w:val="auto"/>
          <w:sz w:val="22"/>
          <w:szCs w:val="22"/>
        </w:rPr>
      </w:pPr>
      <w:r w:rsidRPr="004D650C">
        <w:rPr>
          <w:rFonts w:asciiTheme="majorHAnsi" w:hAnsiTheme="majorHAnsi" w:cstheme="majorHAnsi"/>
          <w:b/>
          <w:color w:val="auto"/>
          <w:sz w:val="22"/>
        </w:rPr>
        <w:t>Szczegółowe obowiązki informacyjne.</w:t>
      </w:r>
    </w:p>
    <w:p w:rsidR="00885316" w:rsidRPr="004D650C" w:rsidRDefault="00885316" w:rsidP="00B07F8D">
      <w:pPr>
        <w:pStyle w:val="Default"/>
        <w:rPr>
          <w:rFonts w:asciiTheme="majorHAnsi" w:hAnsiTheme="majorHAnsi" w:cstheme="majorHAnsi"/>
          <w:b/>
          <w:bCs/>
          <w:color w:val="auto"/>
          <w:sz w:val="22"/>
          <w:szCs w:val="22"/>
        </w:rPr>
      </w:pPr>
    </w:p>
    <w:p w:rsidR="00EA4BEF" w:rsidRPr="004D650C" w:rsidRDefault="00EA4BEF" w:rsidP="00EA4BEF">
      <w:pPr>
        <w:pStyle w:val="Odstavecseseznamem"/>
        <w:numPr>
          <w:ilvl w:val="0"/>
          <w:numId w:val="23"/>
        </w:numPr>
        <w:spacing w:line="240" w:lineRule="atLeast"/>
        <w:rPr>
          <w:rFonts w:asciiTheme="majorHAnsi" w:hAnsiTheme="majorHAnsi" w:cstheme="majorHAnsi"/>
          <w:b/>
          <w:sz w:val="22"/>
        </w:rPr>
      </w:pPr>
      <w:r w:rsidRPr="004D650C">
        <w:rPr>
          <w:rFonts w:asciiTheme="majorHAnsi" w:hAnsiTheme="majorHAnsi" w:cstheme="majorHAnsi"/>
          <w:b/>
          <w:sz w:val="22"/>
        </w:rPr>
        <w:t>OŚWIADCZENIE O OCHRONIE PRYWATNOŚCI - Poszukujący pracy</w:t>
      </w:r>
    </w:p>
    <w:p w:rsidR="00885316" w:rsidRPr="004D650C" w:rsidRDefault="00885316"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Osoba pretendująca do zatrudnienia się w jednej ze spółek TMR Group, po złożeniu stosownego podania, jest w zakresie danych osobowych objęta niniejszym „Oświadczeniem o ochronie prywatności”. TMR Group to międzynarodowa grupa przedsiębiorstw z różnymi podmiotami działającymi w różnych państwach UE. Do celów niniejszego „Oświadczenia o ochronie prywatności”, za ochronę danych osobowych danej osoby odpowiada dany podmiot TMR Group, któremu przekazano podanie o przyjęcie do pracy (administrator). Oświadczenie to wyjaśnia, w jaki sposób będzie się korzystać z pozyskanych danych osobowych lub od stron trzecich podczas procedury naboru pracownika.</w:t>
      </w:r>
    </w:p>
    <w:p w:rsidR="00885316" w:rsidRPr="004D650C" w:rsidRDefault="00885316" w:rsidP="00885316">
      <w:pPr>
        <w:spacing w:line="240" w:lineRule="atLeast"/>
        <w:jc w:val="both"/>
        <w:rPr>
          <w:rFonts w:asciiTheme="majorHAnsi" w:hAnsiTheme="majorHAnsi" w:cstheme="majorHAnsi"/>
          <w:b/>
          <w:sz w:val="22"/>
        </w:rPr>
      </w:pPr>
      <w:r w:rsidRPr="004D650C">
        <w:rPr>
          <w:rFonts w:asciiTheme="majorHAnsi" w:hAnsiTheme="majorHAnsi" w:cstheme="majorHAnsi"/>
          <w:sz w:val="22"/>
        </w:rPr>
        <w:t xml:space="preserve"> </w:t>
      </w:r>
      <w:r w:rsidRPr="004D650C">
        <w:rPr>
          <w:rFonts w:asciiTheme="majorHAnsi" w:hAnsiTheme="majorHAnsi" w:cstheme="majorHAnsi"/>
          <w:b/>
          <w:sz w:val="22"/>
        </w:rPr>
        <w:t>1. Typy danych osobowych</w:t>
      </w:r>
    </w:p>
    <w:p w:rsidR="00885316" w:rsidRPr="004D650C" w:rsidRDefault="00885316"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Z chwilą złożenia podania o przyjęcie do pracy uzyskamy następujące informacje o kandydatowi:</w:t>
      </w:r>
    </w:p>
    <w:p w:rsidR="00885316" w:rsidRPr="004D650C" w:rsidRDefault="00885316" w:rsidP="00885316">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Dane kontaktowe</w:t>
      </w:r>
      <w:r w:rsidRPr="004D650C">
        <w:rPr>
          <w:rFonts w:asciiTheme="majorHAnsi" w:hAnsiTheme="majorHAnsi" w:cstheme="majorHAnsi"/>
          <w:sz w:val="22"/>
        </w:rPr>
        <w:t xml:space="preserve"> </w:t>
      </w:r>
      <w:r w:rsidRPr="004D650C">
        <w:rPr>
          <w:rFonts w:asciiTheme="majorHAnsi" w:hAnsiTheme="majorHAnsi" w:cstheme="majorHAnsi"/>
          <w:sz w:val="18"/>
        </w:rPr>
        <w:t>Na przykład imię i nazwisko, adres, adres e-mailowy, numer telefonu.</w:t>
      </w:r>
    </w:p>
    <w:p w:rsidR="00885316" w:rsidRPr="004D650C" w:rsidRDefault="00885316" w:rsidP="00885316">
      <w:pPr>
        <w:pStyle w:val="Odstavecseseznamem"/>
        <w:numPr>
          <w:ilvl w:val="0"/>
          <w:numId w:val="19"/>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Informacje pochodzące z życiorysu/CV. </w:t>
      </w:r>
      <w:r w:rsidRPr="004D650C">
        <w:rPr>
          <w:rFonts w:asciiTheme="majorHAnsi" w:hAnsiTheme="majorHAnsi" w:cstheme="majorHAnsi"/>
          <w:sz w:val="18"/>
        </w:rPr>
        <w:t>Dla przykładu: poprzednie miejsca zatrudnienia, wykształcenie, umiejętności, znajomość języków, fotografia oraz wszystkie inne informacje, które osoba starająca się o pracę zdecyduje się podać.</w:t>
      </w:r>
    </w:p>
    <w:p w:rsidR="00885316" w:rsidRPr="004D650C" w:rsidRDefault="00885316" w:rsidP="00885316">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List motywacyjny.</w:t>
      </w:r>
      <w:r w:rsidRPr="004D650C">
        <w:rPr>
          <w:rFonts w:asciiTheme="majorHAnsi" w:hAnsiTheme="majorHAnsi" w:cstheme="majorHAnsi"/>
          <w:sz w:val="22"/>
        </w:rPr>
        <w:t xml:space="preserve"> </w:t>
      </w:r>
      <w:r w:rsidRPr="004D650C">
        <w:rPr>
          <w:rFonts w:asciiTheme="majorHAnsi" w:hAnsiTheme="majorHAnsi" w:cstheme="majorHAnsi"/>
          <w:sz w:val="18"/>
        </w:rPr>
        <w:t>Każdego rodzaju informacje, które osoba starająca się o pracę zdecyduje się podać w liście motywacyjnym.</w:t>
      </w:r>
    </w:p>
    <w:p w:rsidR="00885316" w:rsidRPr="004D650C" w:rsidRDefault="00885316" w:rsidP="00885316">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Uprawnienia do pracy</w:t>
      </w:r>
      <w:r w:rsidRPr="004D650C">
        <w:rPr>
          <w:rFonts w:asciiTheme="majorHAnsi" w:hAnsiTheme="majorHAnsi" w:cstheme="majorHAnsi"/>
          <w:sz w:val="22"/>
        </w:rPr>
        <w:t xml:space="preserve"> </w:t>
      </w:r>
      <w:r w:rsidRPr="004D650C">
        <w:rPr>
          <w:rFonts w:asciiTheme="majorHAnsi" w:hAnsiTheme="majorHAnsi" w:cstheme="majorHAnsi"/>
          <w:sz w:val="18"/>
        </w:rPr>
        <w:t>Jest możliwe, że osoba starająca się o pracę będzie musiała udokumentować ustawowe i fachowe uprawnienia na dane stanowisko pracy.</w:t>
      </w:r>
    </w:p>
    <w:p w:rsidR="00885316" w:rsidRPr="004D650C" w:rsidRDefault="00885316" w:rsidP="00885316">
      <w:pPr>
        <w:pStyle w:val="Odstavecseseznamem"/>
        <w:numPr>
          <w:ilvl w:val="0"/>
          <w:numId w:val="19"/>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Oświadczenie o nieskazitelności </w:t>
      </w:r>
      <w:r w:rsidRPr="004D650C">
        <w:rPr>
          <w:rFonts w:asciiTheme="majorHAnsi" w:hAnsiTheme="majorHAnsi" w:cstheme="majorHAnsi"/>
          <w:sz w:val="18"/>
        </w:rPr>
        <w:t>W zależności od charakteru miejsca pracy i przepisów danego państwa osoba starająca się o pracę może być poproszona o przedłożenie potwierdzenia wydanego przez organy państwowe o niekaralności z tytułu jakiegokolwiek rodzaju przestępstwa, co dla danego miejsca pracy byłoby dyskwalifikujące.</w:t>
      </w:r>
      <w:r w:rsidRPr="004D650C">
        <w:rPr>
          <w:rFonts w:asciiTheme="majorHAnsi" w:hAnsiTheme="majorHAnsi" w:cstheme="majorHAnsi"/>
          <w:sz w:val="22"/>
        </w:rPr>
        <w:t xml:space="preserve"> </w:t>
      </w:r>
    </w:p>
    <w:p w:rsidR="00885316" w:rsidRPr="004D650C" w:rsidRDefault="00885316" w:rsidP="00885316">
      <w:pPr>
        <w:pStyle w:val="Odstavecseseznamem"/>
        <w:numPr>
          <w:ilvl w:val="0"/>
          <w:numId w:val="19"/>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Testy potwierdzające zdolności profilu osobowościowego.  </w:t>
      </w:r>
      <w:r w:rsidRPr="004D650C">
        <w:rPr>
          <w:rFonts w:asciiTheme="majorHAnsi" w:hAnsiTheme="majorHAnsi" w:cstheme="majorHAnsi"/>
          <w:sz w:val="18"/>
        </w:rPr>
        <w:t>W zależności od charakteru miejsca pracy i przepisów danego państwa osoba starająca się o pracę może być poproszona o wykonanie takich testów.</w:t>
      </w:r>
    </w:p>
    <w:p w:rsidR="00EA4BEF" w:rsidRPr="004D650C" w:rsidRDefault="00EA4BEF" w:rsidP="00885316">
      <w:pPr>
        <w:spacing w:line="240" w:lineRule="atLeast"/>
        <w:jc w:val="both"/>
        <w:rPr>
          <w:rFonts w:asciiTheme="majorHAnsi" w:hAnsiTheme="majorHAnsi" w:cstheme="majorHAnsi"/>
          <w:sz w:val="22"/>
        </w:rPr>
      </w:pPr>
    </w:p>
    <w:p w:rsidR="00885316" w:rsidRPr="004D650C" w:rsidRDefault="00885316"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Oprócz tego, w zależności od stanowiska pracy, o które dana osoba się ubiega, możemy pozyskiwać informacje od stron trzecich.</w:t>
      </w:r>
    </w:p>
    <w:p w:rsidR="00885316" w:rsidRPr="004D650C" w:rsidRDefault="00885316" w:rsidP="00885316">
      <w:pPr>
        <w:pStyle w:val="Odstavecseseznamem"/>
        <w:numPr>
          <w:ilvl w:val="0"/>
          <w:numId w:val="21"/>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Wnioski wewnętrzne. </w:t>
      </w:r>
      <w:r w:rsidRPr="004D650C">
        <w:rPr>
          <w:rFonts w:asciiTheme="majorHAnsi" w:hAnsiTheme="majorHAnsi" w:cstheme="majorHAnsi"/>
          <w:sz w:val="18"/>
        </w:rPr>
        <w:t>Osoba już zatrudniona w spółce Tatry mountain resort, a.s. albo TMR Group i starająca się o objęcie innej pozycji wewnętrznej, może wykorzystać informacje z osobistej teczki osobowej w celu uzupełnienia informacji, które dana osoba udzieliła w związku z wnioskiem o pracę czy zmianą stanowiska pracy.</w:t>
      </w:r>
    </w:p>
    <w:p w:rsidR="00885316" w:rsidRPr="004D650C" w:rsidRDefault="00885316" w:rsidP="00885316">
      <w:pPr>
        <w:pStyle w:val="Odstavecseseznamem"/>
        <w:numPr>
          <w:ilvl w:val="0"/>
          <w:numId w:val="21"/>
        </w:numPr>
        <w:spacing w:after="0" w:line="240" w:lineRule="atLeast"/>
        <w:jc w:val="both"/>
        <w:rPr>
          <w:rFonts w:asciiTheme="majorHAnsi" w:hAnsiTheme="majorHAnsi" w:cstheme="majorHAnsi"/>
          <w:sz w:val="22"/>
        </w:rPr>
      </w:pPr>
      <w:r w:rsidRPr="004D650C">
        <w:rPr>
          <w:rFonts w:asciiTheme="majorHAnsi" w:hAnsiTheme="majorHAnsi" w:cstheme="majorHAnsi"/>
          <w:b/>
          <w:sz w:val="22"/>
        </w:rPr>
        <w:t>Ocena.</w:t>
      </w:r>
      <w:r w:rsidRPr="004D650C">
        <w:rPr>
          <w:rFonts w:asciiTheme="majorHAnsi" w:hAnsiTheme="majorHAnsi" w:cstheme="majorHAnsi"/>
          <w:sz w:val="22"/>
        </w:rPr>
        <w:t xml:space="preserve"> </w:t>
      </w:r>
      <w:r w:rsidRPr="004D650C">
        <w:rPr>
          <w:rFonts w:asciiTheme="majorHAnsi" w:hAnsiTheme="majorHAnsi" w:cstheme="majorHAnsi"/>
          <w:sz w:val="18"/>
        </w:rPr>
        <w:t>Możemy zażądać poddania się ocenie umiejętności, cech osobowości lub zdolności kognitywnych. Tego typu oceny wykonywane są zazwyczaj z pomocą oprogramowania lub są wykonywane bezpośrednio przez osobę trzecią lub za pośrednictwem spółki osoby trzeciej, która dostarczy nam wyniki. Przed przeprowadzeniem oceny tego typu udzielimy dodatkowych informacji dotyczących konkretnej sytuacji danej osoby biorącej udział w ocenie.</w:t>
      </w:r>
    </w:p>
    <w:p w:rsidR="00885316" w:rsidRPr="004D650C" w:rsidRDefault="00885316" w:rsidP="00885316">
      <w:pPr>
        <w:pStyle w:val="Odstavecseseznamem"/>
        <w:numPr>
          <w:ilvl w:val="0"/>
          <w:numId w:val="21"/>
        </w:numPr>
        <w:spacing w:after="0" w:line="240" w:lineRule="atLeast"/>
        <w:jc w:val="both"/>
        <w:rPr>
          <w:rFonts w:asciiTheme="majorHAnsi" w:hAnsiTheme="majorHAnsi" w:cstheme="majorHAnsi"/>
          <w:sz w:val="22"/>
        </w:rPr>
      </w:pPr>
      <w:r w:rsidRPr="004D650C">
        <w:rPr>
          <w:rFonts w:asciiTheme="majorHAnsi" w:hAnsiTheme="majorHAnsi" w:cstheme="majorHAnsi"/>
          <w:b/>
          <w:sz w:val="22"/>
        </w:rPr>
        <w:t>Referencje</w:t>
      </w:r>
      <w:r w:rsidRPr="004D650C">
        <w:rPr>
          <w:rFonts w:asciiTheme="majorHAnsi" w:hAnsiTheme="majorHAnsi" w:cstheme="majorHAnsi"/>
          <w:sz w:val="22"/>
        </w:rPr>
        <w:t xml:space="preserve">. </w:t>
      </w:r>
      <w:r w:rsidRPr="004D650C">
        <w:rPr>
          <w:rFonts w:asciiTheme="majorHAnsi" w:hAnsiTheme="majorHAnsi" w:cstheme="majorHAnsi"/>
          <w:sz w:val="18"/>
        </w:rPr>
        <w:t>Możemy zdecydować się na pozyskanie referencji od osób, które z osobą kandydującą współpracowały w przeszłości. Ogólnie rzecz biorąc, będziemy się z tymi osobami kontaktować, jeśli tylko od osoby kandydującej otrzymamy ich dane personalne i dane kontaktowe. Jeśli chodzi o osobę już zatrudnioną w jednej ze spółek TMR Group, to o referencje możemy poprosić menadżera i/lub współpracowników, nawet bez wiedzy osoby kandydującej.</w:t>
      </w:r>
    </w:p>
    <w:p w:rsidR="00EA4BEF" w:rsidRPr="004D650C" w:rsidRDefault="00EA4BEF" w:rsidP="00885316">
      <w:pPr>
        <w:spacing w:line="240" w:lineRule="atLeast"/>
        <w:jc w:val="both"/>
        <w:rPr>
          <w:rFonts w:asciiTheme="majorHAnsi" w:hAnsiTheme="majorHAnsi" w:cstheme="majorHAnsi"/>
          <w:b/>
          <w:sz w:val="22"/>
        </w:rPr>
      </w:pPr>
    </w:p>
    <w:p w:rsidR="00885316" w:rsidRPr="004D650C" w:rsidRDefault="00885316" w:rsidP="00885316">
      <w:pPr>
        <w:spacing w:line="240" w:lineRule="atLeast"/>
        <w:jc w:val="both"/>
        <w:rPr>
          <w:rFonts w:asciiTheme="majorHAnsi" w:hAnsiTheme="majorHAnsi" w:cstheme="majorHAnsi"/>
          <w:b/>
          <w:sz w:val="22"/>
        </w:rPr>
      </w:pPr>
      <w:r w:rsidRPr="004D650C">
        <w:rPr>
          <w:rFonts w:asciiTheme="majorHAnsi" w:hAnsiTheme="majorHAnsi" w:cstheme="majorHAnsi"/>
          <w:b/>
          <w:sz w:val="22"/>
        </w:rPr>
        <w:t xml:space="preserve">2. Cele przetwarzania danych </w:t>
      </w:r>
    </w:p>
    <w:p w:rsidR="00885316" w:rsidRPr="004D650C" w:rsidRDefault="00EA4BEF"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 xml:space="preserve">Administrator będzie przetwarzać  dane do następujących celów: </w:t>
      </w:r>
    </w:p>
    <w:p w:rsidR="00885316" w:rsidRPr="004D650C" w:rsidRDefault="00885316" w:rsidP="00885316">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lastRenderedPageBreak/>
        <w:t>Rekrutacja pracowników</w:t>
      </w:r>
      <w:r w:rsidRPr="004D650C">
        <w:rPr>
          <w:rFonts w:asciiTheme="majorHAnsi" w:hAnsiTheme="majorHAnsi" w:cstheme="majorHAnsi"/>
        </w:rPr>
        <w:t>.</w:t>
      </w:r>
      <w:r w:rsidRPr="004D650C">
        <w:rPr>
          <w:rFonts w:asciiTheme="majorHAnsi" w:hAnsiTheme="majorHAnsi" w:cstheme="majorHAnsi"/>
          <w:sz w:val="22"/>
        </w:rPr>
        <w:t xml:space="preserve"> </w:t>
      </w:r>
      <w:r w:rsidRPr="004D650C">
        <w:rPr>
          <w:rFonts w:asciiTheme="majorHAnsi" w:hAnsiTheme="majorHAnsi" w:cstheme="majorHAnsi"/>
          <w:sz w:val="18"/>
        </w:rPr>
        <w:t>Dane przetwarzamy w celu stwierdzenia, czy dana osoba jest odpowiednim kandydatem na stanowisko, o które się ubiega. Podstawę prawną stanowi stosunek przedumowny, którego stroną może być osoba kandydująca, udowodniony interes pracodawcy lub zgoda osoby kandydującej.</w:t>
      </w:r>
    </w:p>
    <w:p w:rsidR="00885316" w:rsidRPr="004D650C" w:rsidRDefault="00885316" w:rsidP="00885316">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Rozstrzyganie sporów.</w:t>
      </w:r>
      <w:r w:rsidRPr="004D650C">
        <w:rPr>
          <w:rFonts w:asciiTheme="majorHAnsi" w:hAnsiTheme="majorHAnsi" w:cstheme="majorHAnsi"/>
          <w:sz w:val="22"/>
        </w:rPr>
        <w:t xml:space="preserve"> </w:t>
      </w:r>
      <w:r w:rsidRPr="004D650C">
        <w:rPr>
          <w:rFonts w:asciiTheme="majorHAnsi" w:hAnsiTheme="majorHAnsi" w:cstheme="majorHAnsi"/>
          <w:sz w:val="18"/>
        </w:rPr>
        <w:t>Dane osobowe możemy przetwarzać w celu rozstrzygania sporów, skarg lub procesów prawnych. Podstawą prawną jest uprawniony interes pracodawcy.</w:t>
      </w:r>
    </w:p>
    <w:p w:rsidR="00885316" w:rsidRPr="004D650C" w:rsidRDefault="00885316" w:rsidP="00885316">
      <w:pPr>
        <w:pStyle w:val="Odstavecseseznamem"/>
        <w:numPr>
          <w:ilvl w:val="0"/>
          <w:numId w:val="20"/>
        </w:numPr>
        <w:spacing w:after="0" w:line="240" w:lineRule="atLeast"/>
        <w:jc w:val="both"/>
        <w:rPr>
          <w:rFonts w:asciiTheme="majorHAnsi" w:hAnsiTheme="majorHAnsi" w:cstheme="majorHAnsi"/>
          <w:sz w:val="18"/>
          <w:szCs w:val="18"/>
        </w:rPr>
      </w:pPr>
      <w:r w:rsidRPr="004D650C">
        <w:rPr>
          <w:rFonts w:asciiTheme="majorHAnsi" w:hAnsiTheme="majorHAnsi" w:cstheme="majorHAnsi"/>
          <w:b/>
          <w:sz w:val="22"/>
        </w:rPr>
        <w:t>Przestrzeganie prawa.</w:t>
      </w:r>
      <w:r w:rsidRPr="004D650C">
        <w:rPr>
          <w:rFonts w:asciiTheme="majorHAnsi" w:hAnsiTheme="majorHAnsi" w:cstheme="majorHAnsi"/>
          <w:sz w:val="22"/>
        </w:rPr>
        <w:t xml:space="preserve"> </w:t>
      </w:r>
      <w:r w:rsidRPr="004D650C">
        <w:rPr>
          <w:rFonts w:asciiTheme="majorHAnsi" w:hAnsiTheme="majorHAnsi" w:cstheme="majorHAnsi"/>
          <w:sz w:val="18"/>
        </w:rPr>
        <w:t>Istnieje możliwość, że będziemy zmuszeni do przetwarzania danych osobowych, w celu przestrzegania prawa lub w celu spełnienia nakazu sądowego. Podstawą prawną jest realizacja ustawowego obowiązku pracodawcy.</w:t>
      </w:r>
    </w:p>
    <w:p w:rsidR="00885316" w:rsidRPr="004D650C" w:rsidRDefault="00885316" w:rsidP="00885316">
      <w:pPr>
        <w:spacing w:line="240" w:lineRule="atLeast"/>
        <w:jc w:val="both"/>
        <w:rPr>
          <w:rFonts w:asciiTheme="majorHAnsi" w:hAnsiTheme="majorHAnsi" w:cstheme="majorHAnsi"/>
          <w:sz w:val="22"/>
        </w:rPr>
      </w:pPr>
    </w:p>
    <w:p w:rsidR="00885316" w:rsidRPr="004D650C" w:rsidRDefault="00885316" w:rsidP="00885316">
      <w:pPr>
        <w:spacing w:line="240" w:lineRule="atLeast"/>
        <w:jc w:val="both"/>
        <w:rPr>
          <w:rFonts w:asciiTheme="majorHAnsi" w:hAnsiTheme="majorHAnsi" w:cstheme="majorHAnsi"/>
          <w:b/>
          <w:sz w:val="22"/>
        </w:rPr>
      </w:pPr>
      <w:r w:rsidRPr="004D650C">
        <w:rPr>
          <w:rFonts w:asciiTheme="majorHAnsi" w:hAnsiTheme="majorHAnsi" w:cstheme="majorHAnsi"/>
          <w:b/>
          <w:sz w:val="22"/>
        </w:rPr>
        <w:t xml:space="preserve">3. Strony mające dostęp do danych osobowych danej osoby </w:t>
      </w:r>
    </w:p>
    <w:p w:rsidR="00885316" w:rsidRPr="004D650C" w:rsidRDefault="00885316"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Pracodawca może przekazać dane osobowe danej osoby osobom trzecim w następujących okolicznościach:</w:t>
      </w:r>
    </w:p>
    <w:p w:rsidR="00885316" w:rsidRPr="004D650C" w:rsidRDefault="00885316" w:rsidP="00885316">
      <w:pPr>
        <w:spacing w:line="240" w:lineRule="atLeast"/>
        <w:jc w:val="both"/>
        <w:rPr>
          <w:rFonts w:asciiTheme="majorHAnsi" w:hAnsiTheme="majorHAnsi" w:cstheme="majorHAnsi"/>
          <w:sz w:val="18"/>
          <w:szCs w:val="18"/>
        </w:rPr>
      </w:pPr>
    </w:p>
    <w:p w:rsidR="00885316" w:rsidRPr="004D650C" w:rsidRDefault="00885316" w:rsidP="00885316">
      <w:pPr>
        <w:pStyle w:val="Odstavecseseznamem"/>
        <w:numPr>
          <w:ilvl w:val="0"/>
          <w:numId w:val="18"/>
        </w:numPr>
        <w:spacing w:after="0" w:line="240" w:lineRule="atLeast"/>
        <w:jc w:val="both"/>
        <w:rPr>
          <w:rFonts w:asciiTheme="majorHAnsi" w:hAnsiTheme="majorHAnsi" w:cstheme="majorHAnsi"/>
          <w:sz w:val="18"/>
          <w:szCs w:val="18"/>
        </w:rPr>
      </w:pPr>
      <w:r w:rsidRPr="004D650C">
        <w:rPr>
          <w:rFonts w:asciiTheme="majorHAnsi" w:hAnsiTheme="majorHAnsi" w:cstheme="majorHAnsi"/>
          <w:sz w:val="18"/>
        </w:rPr>
        <w:t>W celu uzyskania istotnych informacji dotyczących osoby kandydującej możemy przekazać osobom trzecim dane personalne lub jakiekolwiek dalsze informacje jej dotyczące.</w:t>
      </w:r>
    </w:p>
    <w:p w:rsidR="00885316" w:rsidRPr="004D650C" w:rsidRDefault="00885316" w:rsidP="00885316">
      <w:pPr>
        <w:pStyle w:val="Odstavecseseznamem"/>
        <w:numPr>
          <w:ilvl w:val="0"/>
          <w:numId w:val="18"/>
        </w:numPr>
        <w:spacing w:after="0" w:line="240" w:lineRule="atLeast"/>
        <w:jc w:val="both"/>
        <w:rPr>
          <w:rFonts w:asciiTheme="majorHAnsi" w:hAnsiTheme="majorHAnsi" w:cstheme="majorHAnsi"/>
          <w:sz w:val="18"/>
          <w:szCs w:val="18"/>
        </w:rPr>
      </w:pPr>
      <w:r w:rsidRPr="004D650C">
        <w:rPr>
          <w:rFonts w:asciiTheme="majorHAnsi" w:hAnsiTheme="majorHAnsi" w:cstheme="majorHAnsi"/>
          <w:sz w:val="18"/>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885316" w:rsidRPr="004D650C" w:rsidRDefault="00885316" w:rsidP="00885316">
      <w:pPr>
        <w:pStyle w:val="Odstavecseseznamem"/>
        <w:numPr>
          <w:ilvl w:val="0"/>
          <w:numId w:val="18"/>
        </w:numPr>
        <w:spacing w:after="0" w:line="240" w:lineRule="atLeast"/>
        <w:jc w:val="both"/>
        <w:rPr>
          <w:rFonts w:asciiTheme="majorHAnsi" w:hAnsiTheme="majorHAnsi" w:cstheme="majorHAnsi"/>
          <w:sz w:val="18"/>
          <w:szCs w:val="18"/>
        </w:rPr>
      </w:pPr>
      <w:r w:rsidRPr="004D650C">
        <w:rPr>
          <w:rFonts w:asciiTheme="majorHAnsi" w:hAnsiTheme="majorHAnsi" w:cstheme="majorHAnsi"/>
          <w:sz w:val="18"/>
        </w:rPr>
        <w:t>Do danych osobowych będą mieli dostęp nasi pracownicy. W takim przypadku dostęp taki będzie możliwy jedynie wówczas, jeśli jest to potrzebne do powyżej podanych celów oraz kiedy pracownik ma obowiązek zachowania tajemnicy.</w:t>
      </w:r>
    </w:p>
    <w:p w:rsidR="00885316" w:rsidRPr="004D650C" w:rsidRDefault="00885316" w:rsidP="00885316">
      <w:pPr>
        <w:pStyle w:val="Odstavecseseznamem"/>
        <w:numPr>
          <w:ilvl w:val="0"/>
          <w:numId w:val="18"/>
        </w:numPr>
        <w:spacing w:after="0" w:line="240" w:lineRule="atLeast"/>
        <w:jc w:val="both"/>
        <w:rPr>
          <w:rFonts w:asciiTheme="majorHAnsi" w:hAnsiTheme="majorHAnsi" w:cstheme="majorHAnsi"/>
          <w:sz w:val="18"/>
          <w:szCs w:val="18"/>
        </w:rPr>
      </w:pPr>
      <w:r w:rsidRPr="004D650C">
        <w:rPr>
          <w:rFonts w:asciiTheme="majorHAnsi" w:hAnsiTheme="majorHAnsi" w:cstheme="majorHAnsi"/>
          <w:sz w:val="18"/>
        </w:rPr>
        <w:t>Jeśli tego wymagają przepisy prawa lub nakaz sądowy, to dane osobowe możemy dla przykładu udostępnić organom prowadzącym postępowanie karne lub innym organom rządowym.</w:t>
      </w:r>
    </w:p>
    <w:p w:rsidR="00885316" w:rsidRPr="004D650C" w:rsidRDefault="00885316" w:rsidP="00885316">
      <w:pPr>
        <w:spacing w:line="240" w:lineRule="atLeast"/>
        <w:jc w:val="both"/>
        <w:rPr>
          <w:rFonts w:asciiTheme="majorHAnsi" w:hAnsiTheme="majorHAnsi" w:cstheme="majorHAnsi"/>
          <w:sz w:val="22"/>
        </w:rPr>
      </w:pPr>
    </w:p>
    <w:p w:rsidR="00885316" w:rsidRPr="004D650C" w:rsidRDefault="00885316" w:rsidP="00885316">
      <w:pPr>
        <w:spacing w:line="240" w:lineRule="atLeast"/>
        <w:jc w:val="both"/>
        <w:rPr>
          <w:rFonts w:asciiTheme="majorHAnsi" w:hAnsiTheme="majorHAnsi" w:cstheme="majorHAnsi"/>
          <w:b/>
          <w:sz w:val="22"/>
        </w:rPr>
      </w:pPr>
      <w:r w:rsidRPr="004D650C">
        <w:rPr>
          <w:rFonts w:asciiTheme="majorHAnsi" w:hAnsiTheme="majorHAnsi" w:cstheme="majorHAnsi"/>
          <w:b/>
          <w:sz w:val="22"/>
        </w:rPr>
        <w:t>4. Lokalizacja danych osobowych</w:t>
      </w:r>
    </w:p>
    <w:p w:rsidR="00885316" w:rsidRPr="004D650C" w:rsidRDefault="00885316"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osobowe będą zlokalizowane wyłącznie w ramach Unii Europejskiej i Europejskiego Obszaru Gospodarczego.</w:t>
      </w:r>
    </w:p>
    <w:p w:rsidR="00885316" w:rsidRPr="004D650C" w:rsidRDefault="00885316" w:rsidP="00885316">
      <w:pPr>
        <w:spacing w:line="240" w:lineRule="atLeast"/>
        <w:jc w:val="both"/>
        <w:rPr>
          <w:rFonts w:asciiTheme="majorHAnsi" w:hAnsiTheme="majorHAnsi" w:cstheme="majorHAnsi"/>
          <w:b/>
          <w:sz w:val="22"/>
        </w:rPr>
      </w:pPr>
      <w:r w:rsidRPr="004D650C">
        <w:rPr>
          <w:rFonts w:asciiTheme="majorHAnsi" w:hAnsiTheme="majorHAnsi" w:cstheme="majorHAnsi"/>
          <w:b/>
          <w:sz w:val="22"/>
        </w:rPr>
        <w:t>5. Przechowywanie danych osobowych</w:t>
      </w:r>
    </w:p>
    <w:p w:rsidR="00885316" w:rsidRPr="004D650C" w:rsidRDefault="00885316"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 xml:space="preserve">Dane osobowe przechowujemy na czas określony i zostaną one usunięte, kiedy nie będą już potrzebne do powyżej podanych celów przetwarzania. Oznacza to, że dane osobowe przechowujemy podczas trwania rekrutacji i zostaną one usunięte po dokonaniu wyboru odpowiedniego kandydata; niektóre dane dotyczące udziału w naborze kandydata przechowamy na podstawie naszego uprawnionego interesu do końca roku kalendarzowego po roku, kiedy otrzymaliśmy dane osobowe do dysponowania nimi. Jeśli na daną pozycję zostanie wybrana dana osoba kandydująca, to jej dane osobowe przechowamy w oddzielnym miejscu, zgodnie z naszymi dyrektywami HR o ochronie danych osobowych. </w:t>
      </w:r>
    </w:p>
    <w:p w:rsidR="00885316" w:rsidRPr="004D650C" w:rsidRDefault="00885316" w:rsidP="00885316">
      <w:pPr>
        <w:spacing w:line="240" w:lineRule="atLeast"/>
        <w:jc w:val="both"/>
        <w:rPr>
          <w:rFonts w:asciiTheme="majorHAnsi" w:hAnsiTheme="majorHAnsi" w:cstheme="majorHAnsi"/>
          <w:sz w:val="18"/>
          <w:szCs w:val="18"/>
        </w:rPr>
      </w:pPr>
      <w:r w:rsidRPr="004D650C">
        <w:rPr>
          <w:rFonts w:asciiTheme="majorHAnsi" w:hAnsiTheme="majorHAnsi" w:cstheme="majorHAnsi"/>
          <w:sz w:val="18"/>
        </w:rPr>
        <w:t>Po ukończeniu rekrutacji dane osobowe z naboru możemy przetwarzać dłuższy czas, nawet w przypadku pojawienia się sporu prawnego lub kiedy nie będziemy mieli zezwolenia na ich przechowywanie od osoby kandydującej.</w:t>
      </w:r>
    </w:p>
    <w:p w:rsidR="00885316" w:rsidRPr="004D650C" w:rsidRDefault="00885316" w:rsidP="00885316">
      <w:pPr>
        <w:spacing w:line="240" w:lineRule="atLeast"/>
        <w:jc w:val="both"/>
        <w:rPr>
          <w:rFonts w:asciiTheme="majorHAnsi" w:hAnsiTheme="majorHAnsi" w:cstheme="majorHAnsi"/>
          <w:sz w:val="22"/>
        </w:rPr>
      </w:pPr>
    </w:p>
    <w:p w:rsidR="00885316" w:rsidRPr="004D650C" w:rsidRDefault="00885316" w:rsidP="00885316">
      <w:pPr>
        <w:spacing w:line="240" w:lineRule="atLeast"/>
        <w:jc w:val="both"/>
        <w:rPr>
          <w:rFonts w:asciiTheme="majorHAnsi" w:hAnsiTheme="majorHAnsi" w:cstheme="majorHAnsi"/>
          <w:b/>
          <w:sz w:val="22"/>
        </w:rPr>
      </w:pPr>
      <w:r w:rsidRPr="004D650C">
        <w:rPr>
          <w:rFonts w:asciiTheme="majorHAnsi" w:hAnsiTheme="majorHAnsi" w:cstheme="majorHAnsi"/>
          <w:b/>
          <w:sz w:val="22"/>
        </w:rPr>
        <w:t xml:space="preserve">6. Podstawa prawna przetwarzania danych osobowych </w:t>
      </w:r>
    </w:p>
    <w:p w:rsidR="00885316" w:rsidRPr="004D650C" w:rsidRDefault="00885316" w:rsidP="00885316">
      <w:pPr>
        <w:pStyle w:val="Default"/>
        <w:rPr>
          <w:rFonts w:asciiTheme="majorHAnsi" w:hAnsiTheme="majorHAnsi" w:cstheme="majorHAnsi"/>
          <w:color w:val="auto"/>
          <w:sz w:val="18"/>
          <w:szCs w:val="18"/>
        </w:rPr>
      </w:pPr>
      <w:r w:rsidRPr="004D650C">
        <w:rPr>
          <w:rFonts w:asciiTheme="majorHAnsi" w:hAnsiTheme="majorHAnsi" w:cstheme="majorHAnsi"/>
          <w:color w:val="auto"/>
          <w:sz w:val="18"/>
        </w:rPr>
        <w:t>Dane osobowe przetwarzane są z tego powodu, że przetwarzanie to jest niezbędne do celów uprawnionego interesu, który nam przyświeca po uzyskaniu zgody. Naszym uprawnionym interesem jest w tym przypadku przyjęcie wykwalifikowanych kandydatów. W niektórych przypadkach dane osobowe będziemy przetwarzać dlatego, aby spełnić ustawowe zobowiązania.</w:t>
      </w:r>
    </w:p>
    <w:p w:rsidR="00EA4BEF" w:rsidRPr="004D650C" w:rsidRDefault="00EA4BEF" w:rsidP="00885316">
      <w:pPr>
        <w:pStyle w:val="Default"/>
        <w:rPr>
          <w:rFonts w:asciiTheme="majorHAnsi" w:hAnsiTheme="majorHAnsi" w:cstheme="majorHAnsi"/>
          <w:b/>
          <w:bCs/>
          <w:color w:val="auto"/>
          <w:sz w:val="22"/>
          <w:szCs w:val="22"/>
        </w:rPr>
      </w:pPr>
    </w:p>
    <w:p w:rsidR="00EA4BEF" w:rsidRPr="004D650C" w:rsidRDefault="00EA4BEF" w:rsidP="00EA4BEF">
      <w:pPr>
        <w:pStyle w:val="Odstavecseseznamem"/>
        <w:numPr>
          <w:ilvl w:val="0"/>
          <w:numId w:val="23"/>
        </w:numPr>
        <w:spacing w:line="240" w:lineRule="atLeast"/>
        <w:rPr>
          <w:rFonts w:asciiTheme="majorHAnsi" w:hAnsiTheme="majorHAnsi" w:cstheme="majorHAnsi"/>
          <w:b/>
          <w:sz w:val="22"/>
        </w:rPr>
      </w:pPr>
      <w:r w:rsidRPr="004D650C">
        <w:rPr>
          <w:rFonts w:asciiTheme="majorHAnsi" w:hAnsiTheme="majorHAnsi" w:cstheme="majorHAnsi"/>
          <w:b/>
          <w:sz w:val="22"/>
        </w:rPr>
        <w:t xml:space="preserve">OŚWIADCZENIE O OCHRONIE PRYWATNOŚCI </w:t>
      </w:r>
      <w:bookmarkStart w:id="0" w:name="_Hlk514566304"/>
      <w:r w:rsidRPr="004D650C">
        <w:rPr>
          <w:rFonts w:asciiTheme="majorHAnsi" w:hAnsiTheme="majorHAnsi" w:cstheme="majorHAnsi"/>
          <w:b/>
          <w:sz w:val="22"/>
        </w:rPr>
        <w:t xml:space="preserve">TMR Group </w:t>
      </w:r>
      <w:bookmarkEnd w:id="0"/>
      <w:r w:rsidRPr="004D650C">
        <w:rPr>
          <w:rFonts w:asciiTheme="majorHAnsi" w:hAnsiTheme="majorHAnsi" w:cstheme="majorHAnsi"/>
          <w:b/>
          <w:sz w:val="22"/>
        </w:rPr>
        <w:t>pracownicy (</w:t>
      </w:r>
      <w:bookmarkStart w:id="1" w:name="_Hlk514568442"/>
      <w:r w:rsidRPr="004D650C">
        <w:rPr>
          <w:rFonts w:asciiTheme="majorHAnsi" w:hAnsiTheme="majorHAnsi" w:cstheme="majorHAnsi"/>
          <w:b/>
          <w:sz w:val="22"/>
        </w:rPr>
        <w:t>oraz pracownicy tymczasowi, pracujący na umowę-zlecenie, pracownicy sezonowi i osoby pracujące według innych zasad prawa pracy</w:t>
      </w:r>
      <w:bookmarkEnd w:id="1"/>
      <w:r w:rsidR="00660825" w:rsidRPr="00660825">
        <w:rPr>
          <w:rFonts w:asciiTheme="majorHAnsi" w:hAnsiTheme="majorHAnsi" w:cstheme="majorHAnsi"/>
          <w:b/>
          <w:sz w:val="22"/>
        </w:rPr>
        <w:t>, dzierżawiąc pracowników lub osoby pracujące na podobnej zasadzie</w:t>
      </w:r>
      <w:r w:rsidRPr="004D650C">
        <w:rPr>
          <w:rFonts w:asciiTheme="majorHAnsi" w:hAnsiTheme="majorHAnsi" w:cstheme="majorHAnsi"/>
          <w:b/>
          <w:sz w:val="22"/>
        </w:rPr>
        <w:t>)</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 xml:space="preserve">Niniejsze „Oświadczenie o ochronie prywatności” dotyczy tych pracowników i ich danych osobowych, którzy zatrudnieni są w podmiocie w ramach TMR Group. Nasza spółka pełni rolę administratora podczas przetwarzania takich danych osobowych. Do celów niniejszego „Oświadczenia o ochronie prywatności”, za ochronę danych osobowych danej osoby odpowiada dany podmiot TMR Group, z którym zawarto umowę o pracy (administrator). Oświadczenie to wyjaśnia, w jaki sposób będzie się </w:t>
      </w:r>
      <w:r w:rsidRPr="004D650C">
        <w:rPr>
          <w:rFonts w:asciiTheme="majorHAnsi" w:hAnsiTheme="majorHAnsi" w:cstheme="majorHAnsi"/>
          <w:sz w:val="18"/>
        </w:rPr>
        <w:lastRenderedPageBreak/>
        <w:t>korzystać z pozyskanych danych osobowych lub od stron trzecich podczas trwania stosunku umownego ze spółką w ramach TMR Group. Zwracamy uwagę, że w związku z tym, iż niniejsze Oświadczenie dotyczy całej TMR Group, to jednak mogą wystąpić lokalne różnice spoczywające w tym, w jaki sposób konkretne informacje przetwarzane są dla poszczególnych celów. Aby zyskać więcej bardziej szczegółowych informacji należy zwrócić się do osoby reprezentującej nas na lokalnym poziomie, odpowiedzialnej za ochronę danych (patrz poniżej).</w:t>
      </w:r>
    </w:p>
    <w:p w:rsidR="00EA4BEF" w:rsidRPr="004D650C" w:rsidRDefault="00EA4BEF" w:rsidP="00EA4BEF">
      <w:pPr>
        <w:spacing w:line="240" w:lineRule="atLeast"/>
        <w:jc w:val="both"/>
        <w:rPr>
          <w:rFonts w:asciiTheme="majorHAnsi" w:hAnsiTheme="majorHAnsi" w:cstheme="majorHAnsi"/>
          <w:i/>
          <w:sz w:val="22"/>
        </w:rPr>
      </w:pPr>
    </w:p>
    <w:p w:rsidR="00CD595B" w:rsidRPr="004D650C" w:rsidRDefault="00CD595B" w:rsidP="00CD595B">
      <w:pPr>
        <w:spacing w:line="240" w:lineRule="atLeast"/>
        <w:jc w:val="both"/>
        <w:rPr>
          <w:rFonts w:asciiTheme="majorHAnsi" w:hAnsiTheme="majorHAnsi" w:cstheme="majorHAnsi"/>
          <w:b/>
          <w:sz w:val="22"/>
        </w:rPr>
      </w:pPr>
      <w:r w:rsidRPr="004D650C">
        <w:rPr>
          <w:rFonts w:asciiTheme="majorHAnsi" w:hAnsiTheme="majorHAnsi" w:cstheme="majorHAnsi"/>
          <w:b/>
          <w:sz w:val="22"/>
        </w:rPr>
        <w:t>1. Typy danych osobowych</w:t>
      </w: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Przetwarzamy następujące dane:</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Osobiste dane kontaktowe</w:t>
      </w:r>
      <w:r w:rsidRPr="004D650C">
        <w:rPr>
          <w:rFonts w:asciiTheme="majorHAnsi" w:hAnsiTheme="majorHAnsi" w:cstheme="majorHAnsi"/>
          <w:sz w:val="22"/>
        </w:rPr>
        <w:t>. Na przykład: imię i nazwisko, adres, adres e-mailowy, numer telefonu.</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Zawodowe dane kontaktowe</w:t>
      </w:r>
      <w:r w:rsidRPr="004D650C">
        <w:rPr>
          <w:rFonts w:asciiTheme="majorHAnsi" w:hAnsiTheme="majorHAnsi" w:cstheme="majorHAnsi"/>
          <w:sz w:val="22"/>
        </w:rPr>
        <w:t>. Na przykład: adres firmy, roboczy adres e-mailowy i numer telefonu.</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Dane osobowe</w:t>
      </w:r>
      <w:r w:rsidRPr="004D650C">
        <w:rPr>
          <w:rFonts w:asciiTheme="majorHAnsi" w:hAnsiTheme="majorHAnsi" w:cstheme="majorHAnsi"/>
          <w:sz w:val="22"/>
        </w:rPr>
        <w:t>. Na przykład: płeć, stan rodzinny, data urodzenia, narodowość i PESEL (krajowy numer identyfikacyjny), fotografia.</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Dane na mocy umowy prawnej</w:t>
      </w:r>
      <w:r w:rsidRPr="004D650C">
        <w:rPr>
          <w:rFonts w:asciiTheme="majorHAnsi" w:hAnsiTheme="majorHAnsi" w:cstheme="majorHAnsi"/>
          <w:sz w:val="22"/>
        </w:rPr>
        <w:t>. Na przykład: treść umowy o pracę.</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Informacje dotyczące członków rodziny. </w:t>
      </w:r>
      <w:r w:rsidRPr="004D650C">
        <w:rPr>
          <w:rFonts w:asciiTheme="majorHAnsi" w:hAnsiTheme="majorHAnsi" w:cstheme="majorHAnsi"/>
          <w:sz w:val="22"/>
        </w:rPr>
        <w:t>Na przykład: kontakt w razie wypadku lub świadczenia obowiązków podatkowych i korzystania z ulg podatkowych.</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Informacje płatnicze</w:t>
      </w:r>
      <w:r w:rsidRPr="004D650C">
        <w:rPr>
          <w:rFonts w:asciiTheme="majorHAnsi" w:hAnsiTheme="majorHAnsi" w:cstheme="majorHAnsi"/>
          <w:sz w:val="22"/>
        </w:rPr>
        <w:t>. Na przykład numer rachunku bankowego oraz wniosku o zwrot wydatków i kosztów.</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Szczegóły dotyczące miejsca pracy</w:t>
      </w:r>
      <w:r w:rsidRPr="004D650C">
        <w:rPr>
          <w:rFonts w:asciiTheme="majorHAnsi" w:hAnsiTheme="majorHAnsi" w:cstheme="majorHAnsi"/>
          <w:b/>
        </w:rPr>
        <w:t>.</w:t>
      </w:r>
      <w:r w:rsidRPr="004D650C">
        <w:rPr>
          <w:rFonts w:asciiTheme="majorHAnsi" w:hAnsiTheme="majorHAnsi" w:cstheme="majorHAnsi"/>
          <w:sz w:val="22"/>
        </w:rPr>
        <w:t xml:space="preserve"> Na przykład: nazwa stanowiska pracy, wydział, zaszeregowanie i zakres odpowiedzialności.</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Informacje dotyczące wynagradzania, świadczenia emerytalnego czy innych przywilejów.</w:t>
      </w:r>
      <w:r w:rsidRPr="004D650C">
        <w:rPr>
          <w:rFonts w:asciiTheme="majorHAnsi" w:hAnsiTheme="majorHAnsi" w:cstheme="majorHAnsi"/>
          <w:sz w:val="22"/>
        </w:rPr>
        <w:t xml:space="preserve"> Na przykład: płaca, uzgodnione bonusy, samochód firmowy i plan emerytalny</w:t>
      </w:r>
      <w:r w:rsidR="00720453">
        <w:rPr>
          <w:rFonts w:asciiTheme="majorHAnsi" w:hAnsiTheme="majorHAnsi" w:cstheme="majorHAnsi"/>
          <w:sz w:val="22"/>
        </w:rPr>
        <w:t xml:space="preserve">, </w:t>
      </w:r>
      <w:r w:rsidR="00720453" w:rsidRPr="00720453">
        <w:rPr>
          <w:rFonts w:asciiTheme="majorHAnsi" w:hAnsiTheme="majorHAnsi" w:cstheme="majorHAnsi"/>
          <w:sz w:val="22"/>
        </w:rPr>
        <w:t>obecność w pracy</w:t>
      </w:r>
      <w:r w:rsidRPr="004D650C">
        <w:rPr>
          <w:rFonts w:asciiTheme="majorHAnsi" w:hAnsiTheme="majorHAnsi" w:cstheme="majorHAnsi"/>
          <w:sz w:val="22"/>
        </w:rPr>
        <w:t>.</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Szczegóły dotyczące odpracowanych godzin pracy, urlopu i czasu wolnego (zwolnienia lekarskiego). </w:t>
      </w:r>
      <w:r w:rsidRPr="004D650C">
        <w:rPr>
          <w:rFonts w:asciiTheme="majorHAnsi" w:hAnsiTheme="majorHAnsi" w:cstheme="majorHAnsi"/>
          <w:sz w:val="22"/>
        </w:rPr>
        <w:t>Na przykład: harmonogram pracy, prawo do urlopu, nieobecność z powodu zwolnienia lekarskiego.</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Informacje dotyczące wykształcenia, przygotowania specjalistycznego i rozwoju kariery. </w:t>
      </w:r>
      <w:r w:rsidRPr="004D650C">
        <w:rPr>
          <w:rFonts w:asciiTheme="majorHAnsi" w:hAnsiTheme="majorHAnsi" w:cstheme="majorHAnsi"/>
          <w:sz w:val="22"/>
        </w:rPr>
        <w:t>Należy tu wspomnieć dotychczasowe wykształcenie i praktykę zawodową, jakiekolwiek odbyte kursy czy szkolenia oraz uzyskane certyfikaty.</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Produktywność i opiniowanie. </w:t>
      </w:r>
      <w:r w:rsidRPr="004D650C">
        <w:rPr>
          <w:rFonts w:asciiTheme="majorHAnsi" w:hAnsiTheme="majorHAnsi" w:cstheme="majorHAnsi"/>
          <w:sz w:val="22"/>
        </w:rPr>
        <w:t>Na przykład: treść sprawozdań dotyczących produktywności i dane z tym związane.</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Majątek powierzony. </w:t>
      </w:r>
      <w:r w:rsidRPr="004D650C">
        <w:rPr>
          <w:rFonts w:asciiTheme="majorHAnsi" w:hAnsiTheme="majorHAnsi" w:cstheme="majorHAnsi"/>
          <w:sz w:val="22"/>
        </w:rPr>
        <w:t>Informacje dotyczące majątku spółki, który został powierzony osobie zatrudnionej, np.: telefon lub notebook.</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Dane dotyczące korespondencji i komunikacji. </w:t>
      </w:r>
      <w:r w:rsidRPr="004D650C">
        <w:rPr>
          <w:rFonts w:asciiTheme="majorHAnsi" w:hAnsiTheme="majorHAnsi" w:cstheme="majorHAnsi"/>
          <w:sz w:val="22"/>
        </w:rPr>
        <w:t>Na przykład: korespondencja e-mailowa, internetowy transfer danych oraz adres IP.</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Cyfrowe prawa dostępu. </w:t>
      </w:r>
      <w:r w:rsidRPr="004D650C">
        <w:rPr>
          <w:rFonts w:asciiTheme="majorHAnsi" w:hAnsiTheme="majorHAnsi" w:cstheme="majorHAnsi"/>
          <w:sz w:val="22"/>
        </w:rPr>
        <w:t>Prawa dostępu do różnych aplikacji w ramach infrastruktury IT spółki Tatry mountain resort, a.s.</w:t>
      </w:r>
    </w:p>
    <w:p w:rsidR="00CD595B" w:rsidRPr="00CD7C21"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Informacje dotyczące bezpieczeństwa. </w:t>
      </w:r>
      <w:r w:rsidRPr="004D650C">
        <w:rPr>
          <w:rFonts w:asciiTheme="majorHAnsi" w:hAnsiTheme="majorHAnsi" w:cstheme="majorHAnsi"/>
          <w:sz w:val="22"/>
        </w:rPr>
        <w:t>Na przykład: numer karty dostępu, informacje dotyczące obecności w budowie i zapisy CCTV (zamknięty system telewizyjny).</w:t>
      </w:r>
    </w:p>
    <w:p w:rsidR="00CD7C21" w:rsidRPr="004D650C" w:rsidRDefault="00CD7C21" w:rsidP="00CD595B">
      <w:pPr>
        <w:pStyle w:val="Odstavecseseznamem"/>
        <w:numPr>
          <w:ilvl w:val="0"/>
          <w:numId w:val="25"/>
        </w:numPr>
        <w:spacing w:after="0" w:line="240" w:lineRule="atLeast"/>
        <w:jc w:val="both"/>
        <w:rPr>
          <w:rFonts w:asciiTheme="majorHAnsi" w:hAnsiTheme="majorHAnsi" w:cstheme="majorHAnsi"/>
          <w:b/>
          <w:sz w:val="22"/>
        </w:rPr>
      </w:pPr>
      <w:r w:rsidRPr="00CD7C21">
        <w:rPr>
          <w:rFonts w:asciiTheme="majorHAnsi" w:hAnsiTheme="majorHAnsi" w:cstheme="majorHAnsi"/>
          <w:b/>
          <w:sz w:val="22"/>
        </w:rPr>
        <w:t>Monitorowanie systemu kamer w naszych działaniach.</w:t>
      </w:r>
      <w:r w:rsidRPr="00CD7C21">
        <w:rPr>
          <w:rFonts w:asciiTheme="majorHAnsi" w:hAnsiTheme="majorHAnsi" w:cstheme="majorHAnsi"/>
          <w:sz w:val="22"/>
        </w:rPr>
        <w:t>Twoje podobieństwo i zachowanie lub wydajność w naszych obiektach. Aktywnie podejdę do tego rekordu dopiero po odnotowaniu incydentu związanego z bezpieczeństwem.</w:t>
      </w: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Wrażliwe dane osobowe będziemy przetwarzać jedynie do celów ściśle związanych z rzetelnym wykonywaniem naszych obowiązków, jako pracodawca i w zakresie, który umożliwiają lub którego wymagają obowiązujące przepisy prawa Będziemy przetwarzać poniższe typy wrażliwych danych osobowych:</w:t>
      </w:r>
    </w:p>
    <w:p w:rsidR="00CD595B" w:rsidRPr="004D650C" w:rsidRDefault="00CD595B" w:rsidP="00CD595B">
      <w:pPr>
        <w:pStyle w:val="Odstavecseseznamem"/>
        <w:numPr>
          <w:ilvl w:val="0"/>
          <w:numId w:val="24"/>
        </w:numPr>
        <w:spacing w:after="0" w:line="240" w:lineRule="atLeast"/>
        <w:jc w:val="both"/>
        <w:rPr>
          <w:rFonts w:asciiTheme="majorHAnsi" w:hAnsiTheme="majorHAnsi" w:cstheme="majorHAnsi"/>
          <w:sz w:val="22"/>
        </w:rPr>
      </w:pPr>
      <w:r w:rsidRPr="004D650C">
        <w:rPr>
          <w:rFonts w:asciiTheme="majorHAnsi" w:hAnsiTheme="majorHAnsi" w:cstheme="majorHAnsi"/>
          <w:sz w:val="22"/>
        </w:rPr>
        <w:lastRenderedPageBreak/>
        <w:t>Dane dotyczące stanu zdrowia - celem będzie realizacja obowiązków płynących z oddzielnego przepisu, przy czym główną podstawą prawną będzie realizacja obowiązku ustawowego.</w:t>
      </w:r>
    </w:p>
    <w:p w:rsidR="00CD595B" w:rsidRPr="004D650C" w:rsidRDefault="00CD595B" w:rsidP="00CD595B">
      <w:pPr>
        <w:pStyle w:val="Odstavecseseznamem"/>
        <w:numPr>
          <w:ilvl w:val="0"/>
          <w:numId w:val="24"/>
        </w:numPr>
        <w:spacing w:after="0" w:line="240" w:lineRule="atLeast"/>
        <w:jc w:val="both"/>
        <w:rPr>
          <w:rFonts w:asciiTheme="majorHAnsi" w:hAnsiTheme="majorHAnsi" w:cstheme="majorHAnsi"/>
          <w:sz w:val="22"/>
        </w:rPr>
      </w:pPr>
      <w:r w:rsidRPr="004D650C">
        <w:rPr>
          <w:rFonts w:asciiTheme="majorHAnsi" w:hAnsiTheme="majorHAnsi" w:cstheme="majorHAnsi"/>
          <w:sz w:val="22"/>
        </w:rPr>
        <w:t>Wyrok skazujący lub przestępstwa - chodzi o jednorazowe przetworzenie w formie wglądu w przypadku osób, których to dotyczy - chcących zawrzeć stosunek prawny na wytypowane stanowiska pracy.</w:t>
      </w:r>
    </w:p>
    <w:p w:rsidR="00CD595B" w:rsidRPr="004D650C" w:rsidRDefault="00CD595B" w:rsidP="00CD595B">
      <w:pPr>
        <w:pStyle w:val="Odstavecseseznamem"/>
        <w:numPr>
          <w:ilvl w:val="0"/>
          <w:numId w:val="24"/>
        </w:numPr>
        <w:spacing w:after="0" w:line="240" w:lineRule="atLeast"/>
        <w:jc w:val="both"/>
        <w:rPr>
          <w:rFonts w:asciiTheme="majorHAnsi" w:hAnsiTheme="majorHAnsi" w:cstheme="majorHAnsi"/>
          <w:sz w:val="22"/>
        </w:rPr>
      </w:pPr>
      <w:r w:rsidRPr="004D650C">
        <w:rPr>
          <w:rFonts w:asciiTheme="majorHAnsi" w:hAnsiTheme="majorHAnsi" w:cstheme="majorHAnsi"/>
          <w:sz w:val="22"/>
        </w:rPr>
        <w:t>Testy osobowościowe - w przypadku podejmowania pracy na wytypowanym stanowisku, na mocy zgody osoby, której to dotyczy, możemy ją poddać testom osobowościowym (funkcje kierownicze menedżmentu, przy zajmowaniu których musimy wziąć pod uwagę cechy czy charakter jednostki dotyczące znoszenia stresu czy obciążenia pracą w związku z pracą na danym stanowisku).</w:t>
      </w: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b/>
          <w:sz w:val="22"/>
        </w:rPr>
      </w:pPr>
      <w:r w:rsidRPr="004D650C">
        <w:rPr>
          <w:rFonts w:asciiTheme="majorHAnsi" w:hAnsiTheme="majorHAnsi" w:cstheme="majorHAnsi"/>
          <w:b/>
          <w:sz w:val="22"/>
        </w:rPr>
        <w:t>2. Cele przetwarzania danych</w:t>
      </w:r>
    </w:p>
    <w:p w:rsidR="00CD595B" w:rsidRPr="004D650C" w:rsidRDefault="00CD595B" w:rsidP="00CD595B">
      <w:pPr>
        <w:spacing w:line="240" w:lineRule="atLeast"/>
        <w:jc w:val="both"/>
        <w:rPr>
          <w:rFonts w:asciiTheme="majorHAnsi" w:hAnsiTheme="majorHAnsi" w:cstheme="majorHAnsi"/>
          <w:b/>
          <w:sz w:val="22"/>
        </w:rPr>
      </w:pPr>
    </w:p>
    <w:p w:rsidR="00CD595B" w:rsidRPr="004D650C"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 xml:space="preserve">Administrator danych będzie przetwarzać dane do następujących celów: </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Administracja dotycząca HR</w:t>
      </w:r>
      <w:r w:rsidRPr="004D650C">
        <w:rPr>
          <w:rFonts w:asciiTheme="majorHAnsi" w:hAnsiTheme="majorHAnsi" w:cstheme="majorHAnsi"/>
          <w:sz w:val="22"/>
        </w:rPr>
        <w:t>. Prowadzimy oddzielne zapisy dotyczące wszystkich naszych pracowników. Na podstawie analizy naszych zapisów HR podejmujemy również strategiczne decyzje w sprawie naszych dyrektyw HR. Podstawą prawną jest stosunek umowny, do którego wstępuje pracownik jako strona umowy.</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Menedżment dotyczący HR.</w:t>
      </w:r>
      <w:r w:rsidRPr="004D650C">
        <w:rPr>
          <w:rFonts w:asciiTheme="majorHAnsi" w:hAnsiTheme="majorHAnsi" w:cstheme="majorHAnsi"/>
          <w:sz w:val="22"/>
        </w:rPr>
        <w:t xml:space="preserve"> Zajmujemy się codziennym zarządzaniem zagadnieniami HR, takimi jak np. zapewnienie prawidłowego obsadzania stanowisk. Podstawą prawną jest stosunek umowny, do którego wstępuje pracownik jako strona umowy.</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Adaptacja</w:t>
      </w:r>
      <w:r w:rsidRPr="004D650C">
        <w:rPr>
          <w:rFonts w:asciiTheme="majorHAnsi" w:hAnsiTheme="majorHAnsi" w:cstheme="majorHAnsi"/>
          <w:sz w:val="22"/>
        </w:rPr>
        <w:t>. Przetwarzamy dane osobowe osoby podejmującej u nas pracę, aby zagwarantować jej sumienne przygotowanie i wyszkolenie do objęcia danego stanowiska. Podstawą prawną jest stosunek umowny, do którego wstępuje pracownik jako strona umowy.</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Wypłaty płacy i emerytury oraz </w:t>
      </w:r>
      <w:r w:rsidRPr="004D650C">
        <w:rPr>
          <w:rFonts w:asciiTheme="majorHAnsi" w:hAnsiTheme="majorHAnsi" w:cstheme="majorHAnsi"/>
          <w:b/>
        </w:rPr>
        <w:t>świadczenie dalszych korzyści.</w:t>
      </w:r>
      <w:r w:rsidRPr="004D650C">
        <w:rPr>
          <w:rFonts w:asciiTheme="majorHAnsi" w:hAnsiTheme="majorHAnsi" w:cstheme="majorHAnsi"/>
          <w:sz w:val="22"/>
        </w:rPr>
        <w:t xml:space="preserve"> Dane te przetwarzamy w celu wypłacania wypłat, płacenia składek emerytalnych i świadczenia dalszych przywilejów. Podstawą prawną jest stosunek umowny, do którego wstępuje pracownik jako strona umowy.</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Podatki i ubezpieczenie socjalne. </w:t>
      </w:r>
      <w:r w:rsidRPr="004D650C">
        <w:rPr>
          <w:rFonts w:asciiTheme="majorHAnsi" w:hAnsiTheme="majorHAnsi" w:cstheme="majorHAnsi"/>
          <w:sz w:val="22"/>
        </w:rPr>
        <w:t>W celu realizacji obowiązków wypływających z przepisów podatkowych i innych dotyczących zabezpieczenia socjalnego i ubezpieczeń jesteśmy zobowiązani do przetwarzania konkretnych danych osobowych. Podstawą prawną jest obowiązek ustawowy, jako strony umowy.</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Ubezpieczenie od ryzyk i odpowiedzialności cywilnej. </w:t>
      </w:r>
      <w:r w:rsidRPr="004D650C">
        <w:rPr>
          <w:rFonts w:asciiTheme="majorHAnsi" w:hAnsiTheme="majorHAnsi" w:cstheme="majorHAnsi"/>
          <w:sz w:val="22"/>
        </w:rPr>
        <w:t>Ubezpieczamy się od wielu ryzyk, które mogą pojawić w trakcie prowadzenia przez nas działalności gospodarczej, dla przykładu np. przeciw jakimkolwiek szkodom do których może dojść podczas świadczenia pracy albo ubezpieczenie podróży pracowników podróżujących w imieniu pracodawcy. Możemy również organizować kolektywny program ubezpieczenia zdrowotnego. W zależności od typu ubezpieczenia będziemy musieli przetwarzać konkretne dane osobowe, np. podczas przygotowywania roszczenia dotyczącego należności.  Podstawę prawną stanowi obowiązek umowny, jako strony umowy oraz ewentualnie uprawniony interes użytkownika.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Zapewnienie technologii komunikacyjnych i informacyjnych.</w:t>
      </w:r>
      <w:r w:rsidRPr="004D650C">
        <w:rPr>
          <w:rFonts w:asciiTheme="majorHAnsi" w:hAnsiTheme="majorHAnsi" w:cstheme="majorHAnsi"/>
          <w:sz w:val="22"/>
        </w:rPr>
        <w:t xml:space="preserve"> Umożliwiamy dostęp do wyposażenia i usług niezbędnych do świadczenia pracy i realizacji swoich obowiązków, jako pracowników, np. firmowy telefon komórkowy czy adres e-mailowy. Abyśmy to mogli zrealizować, to musimy przetwarzać dane osobowe.  Podstawą prawną jest stosunek umowny, do którego wstępuje pracownik jako strona umowy.</w:t>
      </w:r>
    </w:p>
    <w:p w:rsidR="00CD595B" w:rsidRPr="004D650C" w:rsidRDefault="00CD595B" w:rsidP="00CD595B">
      <w:pPr>
        <w:pStyle w:val="Odstavecseseznamem"/>
        <w:numPr>
          <w:ilvl w:val="0"/>
          <w:numId w:val="20"/>
        </w:numPr>
        <w:spacing w:after="0" w:line="240" w:lineRule="exact"/>
        <w:jc w:val="both"/>
        <w:rPr>
          <w:rFonts w:asciiTheme="majorHAnsi" w:hAnsiTheme="majorHAnsi" w:cstheme="majorHAnsi"/>
          <w:b/>
          <w:sz w:val="22"/>
        </w:rPr>
      </w:pPr>
      <w:r w:rsidRPr="004D650C">
        <w:rPr>
          <w:rFonts w:asciiTheme="majorHAnsi" w:hAnsiTheme="majorHAnsi" w:cstheme="majorHAnsi"/>
          <w:b/>
          <w:sz w:val="22"/>
        </w:rPr>
        <w:t xml:space="preserve">Komunikacja/ Monitoring IT. </w:t>
      </w:r>
      <w:r w:rsidRPr="004D650C">
        <w:rPr>
          <w:rFonts w:asciiTheme="majorHAnsi" w:hAnsiTheme="majorHAnsi" w:cstheme="majorHAnsi"/>
          <w:sz w:val="22"/>
        </w:rPr>
        <w:t>Będziemy monitorować komunikację i korzystanie z sieci w celu stworzenia naszej sieci IT i infrastruktury sieci oraz w celu zagwarantowania korzystanie z tych urządzeń przez naszych pracowników w sposób pozostający w zgodzie z obowiązującymi ustanowieniami prawa i przepisami wewnętrznymi. Podstawą prawną jest stosunek umowny, do którego wstępuje pracownik jako strona umowy oraz uprawniony interes użytkownika.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lastRenderedPageBreak/>
        <w:t xml:space="preserve">Zarządzanie produktywnością i edukacją. </w:t>
      </w:r>
      <w:r w:rsidRPr="004D650C">
        <w:rPr>
          <w:rFonts w:asciiTheme="majorHAnsi" w:hAnsiTheme="majorHAnsi" w:cstheme="majorHAnsi"/>
          <w:sz w:val="22"/>
        </w:rPr>
        <w:t>W celu zapewnienia odpowiedniej produktywności dokonujemy jej oceny. Oprócz tego możemy też starać się o rozwój naszych pracowników oferując im kursy lub szkolenia. Jeśli nie masz adresu e-mail dla pracodawcy, skontaktujemy się z Tobą, kiedy pierwszy raz skontaktujesz się z nami, dzwoniąc na szkolenie, które dostarczyłeś pod adres e-mail, który nam podałeś. Podstawą prawną jest stosunek umowny, do którego wstępuje pracownik jako strona umowy oraz uprawniony interes użytkownika.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Stworzenie zdrowego i bezpiecznego stanowiska pracy. </w:t>
      </w:r>
      <w:r w:rsidRPr="004D650C">
        <w:rPr>
          <w:rFonts w:asciiTheme="majorHAnsi" w:hAnsiTheme="majorHAnsi" w:cstheme="majorHAnsi"/>
          <w:sz w:val="22"/>
        </w:rPr>
        <w:t>Pragniemy, aby nasi pracownicy byli zdrowi i czuli się bezpiecznie. W związku z tym możemy przetwarzać dane naszych pracowników w celu przeprowadzenia analizy dotyczącej możliwości polepszenia jakości ich pracy i zmniejszenia jakichkolwiek potencjalnie niezdrowych wpływów. Stosujemy również środki bezpieczeństwa, np. kamery CCTV w celu zagwarantowania bezpieczeństwa naszych pracowników, gości i majątku. Podstawą prawną jest stosunek umowny, do którego wstępuje pracownik jako strona umowy oraz uprawniony interes użytkownika.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Rekrutacja pracowników.</w:t>
      </w:r>
      <w:r w:rsidRPr="004D650C">
        <w:rPr>
          <w:rFonts w:asciiTheme="majorHAnsi" w:hAnsiTheme="majorHAnsi" w:cstheme="majorHAnsi"/>
          <w:sz w:val="22"/>
        </w:rPr>
        <w:t xml:space="preserve"> Przetwarzamy informacje osób starających się o zatrudnienie się w naszej spółce. Możemy również analizować wykazy pracowników w celu stwierdzenia, czy w naszej firmie nie są już zatrudnione osoby nadające się do pracy na poszukiwanych przez nas stanowiskach. Więcej szczegółów znajduje się w naszym „Oświadczeniu o ochronie danych osobowych przy naborze pracowników”. Podstawą prawną jest stosunek umowny, do którego wstępuje pracownik jako strona umowy oraz uprawniony interes użytkownika.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Rozstrzyganie sporów i rozpatrywanie wykroczeń. </w:t>
      </w:r>
      <w:r w:rsidRPr="004D650C">
        <w:rPr>
          <w:rFonts w:asciiTheme="majorHAnsi" w:hAnsiTheme="majorHAnsi" w:cstheme="majorHAnsi"/>
          <w:sz w:val="22"/>
        </w:rPr>
        <w:t xml:space="preserve">Możemy przetwarzać dane osobowe do celów rozstrzygania sporów lub procedur prawnych albo w razie podejrzenia o popełnienie wykroczenia, które chcemy rozpatrzyć. Podstawą prawną jest uprawniony interes pracodawcy.         </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Przestrzeganie prawa</w:t>
      </w:r>
      <w:r w:rsidRPr="004D650C">
        <w:rPr>
          <w:rFonts w:asciiTheme="majorHAnsi" w:hAnsiTheme="majorHAnsi" w:cstheme="majorHAnsi"/>
          <w:sz w:val="22"/>
        </w:rPr>
        <w:t>. Być może będziemy zmuszeni do przetwarzania danych osobowych w celu przestrzegania prawa (np. zgodność danych osobowych przy porównywaniu z wykazami tak zwanych osób wybranych, aby uniknąć prania brudnych pieniędzy) albo zrealizowania nakazu sądowego. Podstawą prawną tego rodzaju przetwarzania jest realizacja obowiązku ustawowego.</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Przedstawienie naszej firmy naszym klientom</w:t>
      </w:r>
      <w:r w:rsidRPr="004D650C">
        <w:rPr>
          <w:rFonts w:asciiTheme="majorHAnsi" w:hAnsiTheme="majorHAnsi" w:cstheme="majorHAnsi"/>
          <w:sz w:val="22"/>
        </w:rPr>
        <w:t>. Chcemy komunikować się w sposób przejrzysty i uzyskiwać dostęp do naszych klientów w możliwie jak najbardziej przystępny sposób, tak aby wiedzieli, kogo to obchodzi, że mogą na nas polegać i nam ufać. Na przykład, uzyskując dostęp do swojego portretu z imieniem i nazwiskiem pracownika pracującego dla klientów. Podstawa prawna jest naszym uzasadnionym interesem.</w:t>
      </w:r>
    </w:p>
    <w:p w:rsidR="00EA4BEF"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CD7C21">
        <w:rPr>
          <w:rFonts w:asciiTheme="majorHAnsi" w:hAnsiTheme="majorHAnsi" w:cstheme="majorHAnsi"/>
          <w:b/>
          <w:sz w:val="22"/>
        </w:rPr>
        <w:t>Mystery shopping.</w:t>
      </w:r>
      <w:r w:rsidRPr="004D650C">
        <w:rPr>
          <w:rFonts w:asciiTheme="majorHAnsi" w:hAnsiTheme="majorHAnsi" w:cstheme="majorHAnsi"/>
          <w:sz w:val="22"/>
        </w:rPr>
        <w:t xml:space="preserve"> To zależy od jakości naszych usług i dlatego chcemy to zweryfikować. Przekażemy Ci informacje zwrotne, więc chcę osiągnąć profilaktykę, jakość i skuteczność twoich działań. Podstawa prawna jest naszym uzasadnionym interesem.</w:t>
      </w:r>
    </w:p>
    <w:p w:rsidR="00CD7C21" w:rsidRPr="004D650C" w:rsidRDefault="00CD7C21" w:rsidP="00CD595B">
      <w:pPr>
        <w:pStyle w:val="Odstavecseseznamem"/>
        <w:numPr>
          <w:ilvl w:val="0"/>
          <w:numId w:val="20"/>
        </w:numPr>
        <w:spacing w:after="0" w:line="240" w:lineRule="atLeast"/>
        <w:jc w:val="both"/>
        <w:rPr>
          <w:rFonts w:asciiTheme="majorHAnsi" w:hAnsiTheme="majorHAnsi" w:cstheme="majorHAnsi"/>
          <w:sz w:val="22"/>
        </w:rPr>
      </w:pPr>
      <w:r w:rsidRPr="00CD7C21">
        <w:rPr>
          <w:rFonts w:asciiTheme="majorHAnsi" w:hAnsiTheme="majorHAnsi" w:cstheme="majorHAnsi"/>
          <w:b/>
          <w:sz w:val="22"/>
        </w:rPr>
        <w:t xml:space="preserve">Monitorowanie systemu kamer w naszych działaniach. </w:t>
      </w:r>
      <w:r w:rsidRPr="00CD7C21">
        <w:rPr>
          <w:rFonts w:asciiTheme="majorHAnsi" w:hAnsiTheme="majorHAnsi" w:cstheme="majorHAnsi"/>
          <w:sz w:val="22"/>
        </w:rPr>
        <w:t>Kontrola zgodności z bezpieczeństwem i ochroną praw i praw chronionych interesów operatora. Wszystkie sale monitorujące kamery są odpowiednio oznakowane piktogramem, rejestrem operatora i adresem wraz ze wszystkimi informacjami dotyczącymi przetwarzania danych osobowych.</w:t>
      </w:r>
    </w:p>
    <w:p w:rsidR="00FE366F" w:rsidRPr="004D650C" w:rsidRDefault="00FE366F" w:rsidP="00FE366F">
      <w:pPr>
        <w:pStyle w:val="Odstavecseseznamem"/>
        <w:spacing w:after="0" w:line="240" w:lineRule="atLeast"/>
        <w:jc w:val="both"/>
        <w:rPr>
          <w:rFonts w:asciiTheme="majorHAnsi" w:hAnsiTheme="majorHAnsi" w:cstheme="majorHAnsi"/>
          <w:sz w:val="22"/>
        </w:rPr>
      </w:pPr>
    </w:p>
    <w:p w:rsidR="00EA4BEF" w:rsidRPr="004D650C" w:rsidRDefault="00EA4BEF" w:rsidP="00EA4BEF">
      <w:pPr>
        <w:spacing w:line="240" w:lineRule="atLeast"/>
        <w:jc w:val="both"/>
        <w:rPr>
          <w:rFonts w:asciiTheme="majorHAnsi" w:hAnsiTheme="majorHAnsi" w:cstheme="majorHAnsi"/>
          <w:b/>
          <w:sz w:val="22"/>
        </w:rPr>
      </w:pPr>
      <w:r w:rsidRPr="004D650C">
        <w:rPr>
          <w:rFonts w:asciiTheme="majorHAnsi" w:hAnsiTheme="majorHAnsi" w:cstheme="majorHAnsi"/>
          <w:b/>
          <w:sz w:val="22"/>
        </w:rPr>
        <w:t>3. Strony mające dostęp do danych</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Administrator danych może przekazać dane osobowe danej osoby osobom trzecim w następujących okolicznościach:</w:t>
      </w:r>
    </w:p>
    <w:p w:rsidR="00EA4BEF" w:rsidRPr="004D650C" w:rsidRDefault="00EA4BEF" w:rsidP="00EA4BEF">
      <w:pPr>
        <w:pStyle w:val="Odstavecseseznamem"/>
        <w:numPr>
          <w:ilvl w:val="0"/>
          <w:numId w:val="18"/>
        </w:numPr>
        <w:spacing w:after="0" w:line="240" w:lineRule="atLeast"/>
        <w:jc w:val="both"/>
        <w:rPr>
          <w:rFonts w:asciiTheme="majorHAnsi" w:hAnsiTheme="majorHAnsi" w:cstheme="majorHAnsi"/>
          <w:sz w:val="18"/>
          <w:szCs w:val="18"/>
        </w:rPr>
      </w:pPr>
      <w:r w:rsidRPr="004D650C">
        <w:rPr>
          <w:rFonts w:asciiTheme="majorHAnsi" w:hAnsiTheme="majorHAnsi" w:cstheme="majorHAnsi"/>
          <w:sz w:val="18"/>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EA4BEF" w:rsidRPr="004D650C" w:rsidRDefault="00EA4BEF" w:rsidP="00EA4BEF">
      <w:pPr>
        <w:pStyle w:val="Odstavecseseznamem"/>
        <w:numPr>
          <w:ilvl w:val="0"/>
          <w:numId w:val="18"/>
        </w:numPr>
        <w:spacing w:after="0" w:line="240" w:lineRule="atLeast"/>
        <w:jc w:val="both"/>
        <w:rPr>
          <w:rFonts w:asciiTheme="majorHAnsi" w:hAnsiTheme="majorHAnsi" w:cstheme="majorHAnsi"/>
          <w:sz w:val="18"/>
          <w:szCs w:val="18"/>
        </w:rPr>
      </w:pPr>
      <w:r w:rsidRPr="004D650C">
        <w:rPr>
          <w:rFonts w:asciiTheme="majorHAnsi" w:hAnsiTheme="majorHAnsi" w:cstheme="majorHAnsi"/>
          <w:sz w:val="18"/>
        </w:rPr>
        <w:t>Do danych osobowych będą mieli dostęp nasi pracownicy. W takim przypadku dostęp taki będzie możliwy jedynie wówczas, jeśli jest to potrzebne do powyżej podanych celów oraz kiedy pracownik ma obowiązek zachowania tajemnicy.</w:t>
      </w:r>
    </w:p>
    <w:p w:rsidR="00EA4BEF" w:rsidRPr="004D650C" w:rsidRDefault="00EA4BEF" w:rsidP="00EA4BEF">
      <w:pPr>
        <w:pStyle w:val="Odstavecseseznamem"/>
        <w:numPr>
          <w:ilvl w:val="0"/>
          <w:numId w:val="18"/>
        </w:numPr>
        <w:spacing w:after="0" w:line="240" w:lineRule="atLeast"/>
        <w:jc w:val="both"/>
        <w:rPr>
          <w:rFonts w:asciiTheme="majorHAnsi" w:hAnsiTheme="majorHAnsi" w:cstheme="majorHAnsi"/>
          <w:sz w:val="18"/>
          <w:szCs w:val="18"/>
        </w:rPr>
      </w:pPr>
      <w:r w:rsidRPr="004D650C">
        <w:rPr>
          <w:rFonts w:asciiTheme="majorHAnsi" w:hAnsiTheme="majorHAnsi" w:cstheme="majorHAnsi"/>
          <w:sz w:val="18"/>
        </w:rPr>
        <w:t>Jeśli tego wymagają przepisy prawa lub nakaz sądowy, to dane osobowe możemy dla przykładu udostępnić naszym dostawcom lub klientom, organom podatkowym, organom zabezpieczenia socjalnego czy organom prowadzącym postępowanie karne lub innym organom rządowym.</w:t>
      </w:r>
    </w:p>
    <w:p w:rsidR="00A10E1C" w:rsidRPr="004D650C" w:rsidRDefault="00A10E1C" w:rsidP="00EA4BEF">
      <w:pPr>
        <w:spacing w:line="240" w:lineRule="atLeast"/>
        <w:jc w:val="both"/>
        <w:rPr>
          <w:rFonts w:asciiTheme="majorHAnsi" w:hAnsiTheme="majorHAnsi" w:cstheme="majorHAnsi"/>
          <w:b/>
          <w:sz w:val="22"/>
        </w:rPr>
      </w:pPr>
    </w:p>
    <w:p w:rsidR="00EA4BEF" w:rsidRPr="004D650C" w:rsidRDefault="00EA4BEF" w:rsidP="00EA4BEF">
      <w:pPr>
        <w:spacing w:line="240" w:lineRule="atLeast"/>
        <w:jc w:val="both"/>
        <w:rPr>
          <w:rFonts w:asciiTheme="majorHAnsi" w:hAnsiTheme="majorHAnsi" w:cstheme="majorHAnsi"/>
          <w:b/>
          <w:sz w:val="22"/>
        </w:rPr>
      </w:pPr>
      <w:r w:rsidRPr="004D650C">
        <w:rPr>
          <w:rFonts w:asciiTheme="majorHAnsi" w:hAnsiTheme="majorHAnsi" w:cstheme="majorHAnsi"/>
          <w:b/>
          <w:sz w:val="22"/>
        </w:rPr>
        <w:t>4. Lokalizacja danych osobowych</w:t>
      </w:r>
    </w:p>
    <w:p w:rsidR="00EA4BEF" w:rsidRPr="004D650C" w:rsidRDefault="00EA4BEF" w:rsidP="00EA4BEF">
      <w:pPr>
        <w:spacing w:line="240" w:lineRule="atLeast"/>
        <w:jc w:val="both"/>
        <w:rPr>
          <w:rFonts w:asciiTheme="majorHAnsi" w:hAnsiTheme="majorHAnsi" w:cstheme="majorHAnsi"/>
          <w:sz w:val="22"/>
        </w:rPr>
      </w:pPr>
      <w:bookmarkStart w:id="2" w:name="_Hlk514565980"/>
      <w:r w:rsidRPr="004D650C">
        <w:rPr>
          <w:rFonts w:asciiTheme="majorHAnsi" w:hAnsiTheme="majorHAnsi" w:cstheme="majorHAnsi"/>
          <w:sz w:val="22"/>
        </w:rPr>
        <w:t>Dane osobowe będą zlokalizowane wyłącznie w ramach Unii Europejskiej i Europejskiego Obszaru Gospodarczego.</w:t>
      </w:r>
    </w:p>
    <w:bookmarkEnd w:id="2"/>
    <w:p w:rsidR="00EA4BEF" w:rsidRPr="004D650C" w:rsidRDefault="00EA4BEF" w:rsidP="00EA4BEF">
      <w:pPr>
        <w:spacing w:line="240" w:lineRule="atLeast"/>
        <w:jc w:val="both"/>
        <w:rPr>
          <w:rFonts w:asciiTheme="majorHAnsi" w:hAnsiTheme="majorHAnsi" w:cstheme="majorHAnsi"/>
          <w:b/>
          <w:sz w:val="22"/>
        </w:rPr>
      </w:pPr>
      <w:r w:rsidRPr="004D650C">
        <w:rPr>
          <w:rFonts w:asciiTheme="majorHAnsi" w:hAnsiTheme="majorHAnsi" w:cstheme="majorHAnsi"/>
          <w:b/>
          <w:sz w:val="22"/>
        </w:rPr>
        <w:t>5. Przechowywanie danych osobowych</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osobowe przechowujemy na czas określony i zostaną one usunięte, kiedy nie będą potrzebne do celów przetwarzania. W większości przypadków oznacza to, że dane te będziemy przechowywać podczas trwania stosunku pracy. O ile będzie to możliwie, to dane te usuniemy jeszcze podczas zatrudnienia, jak tylko nie będą one niezbędne. W każdym razie wykazy osobowe usuniemy zgodnie z oddzielnymi przepisami prawa (np. „Ustawa o archiwach i registratorach”), zaś te których nie podano w tym postanowieniu najpóźniej w ciągu dwóch lat po ukończeniu stosunku pracy, jeśli inne ustanowienie lokalnej legislatywy nie wymaga ich dłuższego przechowywania.</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osobowe możemy przetwarzać przez dłuższy okres czasu po ukończeniu zatrudnienia w razie trwającego sporu prawnego lub w razie udzielenia zezwolenia na długoterminowe przechowywanie danych osobowych.</w:t>
      </w:r>
    </w:p>
    <w:p w:rsidR="00EA4BEF" w:rsidRPr="004D650C" w:rsidRDefault="00EA4BEF" w:rsidP="00EA4BEF">
      <w:pPr>
        <w:spacing w:line="240" w:lineRule="atLeast"/>
        <w:jc w:val="both"/>
        <w:rPr>
          <w:rFonts w:asciiTheme="majorHAnsi" w:hAnsiTheme="majorHAnsi" w:cstheme="majorHAnsi"/>
          <w:b/>
          <w:sz w:val="22"/>
        </w:rPr>
      </w:pPr>
    </w:p>
    <w:p w:rsidR="00EA4BEF" w:rsidRPr="004D650C" w:rsidRDefault="00EA4BEF" w:rsidP="00EA4BEF">
      <w:pPr>
        <w:spacing w:line="240" w:lineRule="atLeast"/>
        <w:jc w:val="both"/>
        <w:rPr>
          <w:rFonts w:asciiTheme="majorHAnsi" w:hAnsiTheme="majorHAnsi" w:cstheme="majorHAnsi"/>
          <w:b/>
          <w:sz w:val="22"/>
        </w:rPr>
      </w:pPr>
      <w:r w:rsidRPr="004D650C">
        <w:rPr>
          <w:rFonts w:asciiTheme="majorHAnsi" w:hAnsiTheme="majorHAnsi" w:cstheme="majorHAnsi"/>
          <w:b/>
          <w:sz w:val="22"/>
        </w:rPr>
        <w:t>6. Podstawa prawna przetwarzania danych osobowych</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W większości przypadków dane osobowe przetwarzamy w związku z tym, że takie przetwarzanie jest niezbędne do celów uprawnionego interesu, który nam przyświeca. Naszym uprawnionym interesem jest w tym przypadku przyłączenie się do przetwarzania HR do powyżej podanych celów. W wielu przypadkach będziemy też musieli przetwarzać dane osobowe na mocy obowiązku prawnego. Będziemy musieli też przetwarzać dane osobowe w celu realizacji zobowiązań z tytułu umowy z pracownikiem, np. w razie wypłacania płacy. Na koniec, w niektórych przypadkach możemy zażądać o wydanie zgody. W takim wypadku istnieje możliwość cofnięcia wydania zgody.</w:t>
      </w:r>
    </w:p>
    <w:p w:rsidR="00EA4BEF" w:rsidRPr="004D650C" w:rsidRDefault="00EA4BEF" w:rsidP="00885316">
      <w:pPr>
        <w:pStyle w:val="Default"/>
        <w:rPr>
          <w:rFonts w:asciiTheme="majorHAnsi" w:hAnsiTheme="majorHAnsi" w:cstheme="majorHAnsi"/>
          <w:b/>
          <w:bCs/>
          <w:color w:val="auto"/>
          <w:sz w:val="22"/>
          <w:szCs w:val="22"/>
        </w:rPr>
      </w:pPr>
    </w:p>
    <w:p w:rsidR="00EA4BEF" w:rsidRPr="004D650C" w:rsidRDefault="00EA4BEF" w:rsidP="00EA4BEF">
      <w:pPr>
        <w:pStyle w:val="Odstavecseseznamem"/>
        <w:numPr>
          <w:ilvl w:val="0"/>
          <w:numId w:val="23"/>
        </w:numPr>
        <w:spacing w:line="240" w:lineRule="atLeast"/>
        <w:rPr>
          <w:rFonts w:asciiTheme="majorHAnsi" w:hAnsiTheme="majorHAnsi" w:cstheme="majorHAnsi"/>
          <w:b/>
          <w:sz w:val="22"/>
        </w:rPr>
      </w:pPr>
      <w:r w:rsidRPr="004D650C">
        <w:rPr>
          <w:rFonts w:asciiTheme="majorHAnsi" w:hAnsiTheme="majorHAnsi" w:cstheme="majorHAnsi"/>
          <w:b/>
          <w:sz w:val="22"/>
        </w:rPr>
        <w:t>OŚWIADCZENIE O OCHRONIE PRYWATNOŚCI TMR Group -  klienci</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Niniejsze „Oświadczenie o ochronie prywatności” dotyczy konkretnej grupy danych osobowych, konkretnie klientów jednego z podmiotów w ramach TMR Group. Nasza spółka pełni rolę administratora podczas przetwarzania takich danych osobowych. Do celów niniejszego „Oświadczenia o ochronie prywatności”, za ochronę danych osobowych danej osoby odpowiada dany podmiot TMR Group, z którym zawarto umowę albo który jest członkiem programu lojalnościowego (administrator). Oświadczenie to wyjaśnia, w jaki sposób będzie się korzystać z pozyskanych danych osobowych lub od stron trzecich podczas trwania stosunku umownego ze spółką w ramach TMR Group. Zwracamy uwagę, że w związku z tym, iż niniejsze Oświadczenie dotyczy całej TMR Group, to jednak mogą wystąpić lokalne różnice spoczywające w tym, w jaki sposób konkretne informacje przetwarzane są dla poszczególnych celów. Aby zyskać więcej bardziej szczegółowych informacji, należy zwrócić się do osoby odpowiedzialnej za ochronę danych (patrz poniżej).</w:t>
      </w:r>
    </w:p>
    <w:p w:rsidR="00CD595B" w:rsidRPr="004D650C" w:rsidRDefault="00CD595B" w:rsidP="00CD595B">
      <w:pPr>
        <w:spacing w:line="240" w:lineRule="atLeast"/>
        <w:jc w:val="both"/>
        <w:rPr>
          <w:rFonts w:asciiTheme="majorHAnsi" w:hAnsiTheme="majorHAnsi" w:cstheme="majorHAnsi"/>
          <w:b/>
          <w:sz w:val="22"/>
        </w:rPr>
      </w:pPr>
      <w:r w:rsidRPr="004D650C">
        <w:rPr>
          <w:rFonts w:asciiTheme="majorHAnsi" w:hAnsiTheme="majorHAnsi" w:cstheme="majorHAnsi"/>
          <w:b/>
          <w:sz w:val="22"/>
        </w:rPr>
        <w:t>1. Typy danych osobowych</w:t>
      </w: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Przetwarzamy następujące dane:</w:t>
      </w:r>
    </w:p>
    <w:p w:rsidR="00CD595B" w:rsidRPr="004D650C" w:rsidRDefault="00CD595B" w:rsidP="00CD1FDA">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Osobiste dane kontaktowe</w:t>
      </w:r>
      <w:r w:rsidRPr="004D650C">
        <w:rPr>
          <w:rFonts w:asciiTheme="majorHAnsi" w:hAnsiTheme="majorHAnsi" w:cstheme="majorHAnsi"/>
          <w:sz w:val="22"/>
        </w:rPr>
        <w:t>. Na przykład: imię, nazwisko, adres stałego miejsca zamieszkania, adres do przesyłania korespondencji, adres e-mailowy, numer telefonu kontaktowego, numer dowodu osobistego, PESEL, tytuł akademicki, data urodzenia</w:t>
      </w:r>
      <w:r w:rsidR="00CD1FDA">
        <w:rPr>
          <w:rFonts w:asciiTheme="majorHAnsi" w:hAnsiTheme="majorHAnsi" w:cstheme="majorHAnsi"/>
          <w:sz w:val="22"/>
        </w:rPr>
        <w:t xml:space="preserve">, </w:t>
      </w:r>
      <w:r w:rsidR="00CD1FDA" w:rsidRPr="00CD1FDA">
        <w:rPr>
          <w:rFonts w:asciiTheme="majorHAnsi" w:hAnsiTheme="majorHAnsi" w:cstheme="majorHAnsi"/>
          <w:sz w:val="22"/>
        </w:rPr>
        <w:t>zapomniane wartości (takie jak portfele, odzież, torby lub elektronika w naszych obiektach, zwłaszcza hotele, kolejki linowe itp.).</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Zawodowe dane kontaktowe</w:t>
      </w:r>
      <w:r w:rsidRPr="004D650C">
        <w:rPr>
          <w:rFonts w:asciiTheme="majorHAnsi" w:hAnsiTheme="majorHAnsi" w:cstheme="majorHAnsi"/>
          <w:sz w:val="22"/>
        </w:rPr>
        <w:t>. Na przykład: adres reprezentowanej firmy, roboczy adres e-mailowy i numer telefonu.</w:t>
      </w:r>
    </w:p>
    <w:p w:rsidR="00CD595B"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Dane na mocy umowy prawnej</w:t>
      </w:r>
      <w:r w:rsidRPr="004D650C">
        <w:rPr>
          <w:rFonts w:asciiTheme="majorHAnsi" w:hAnsiTheme="majorHAnsi" w:cstheme="majorHAnsi"/>
          <w:sz w:val="22"/>
        </w:rPr>
        <w:t xml:space="preserve">. Na przykład: dane identyfikacyjne i dane dokumentu identyfikacyjnego, treść umowy zawartej z naszą spółką wraz ze wszystkimi aneksami do  niej, zakres świadczonych usług, typ ostatecznego zaszeregowania, jego oznaczenie, numer </w:t>
      </w:r>
      <w:r w:rsidRPr="004D650C">
        <w:rPr>
          <w:rFonts w:asciiTheme="majorHAnsi" w:hAnsiTheme="majorHAnsi" w:cstheme="majorHAnsi"/>
          <w:sz w:val="22"/>
        </w:rPr>
        <w:lastRenderedPageBreak/>
        <w:t>rejestracyjny pojazdu silnikowego</w:t>
      </w:r>
      <w:r w:rsidR="00660825">
        <w:rPr>
          <w:rFonts w:asciiTheme="majorHAnsi" w:hAnsiTheme="majorHAnsi" w:cstheme="majorHAnsi"/>
          <w:sz w:val="22"/>
        </w:rPr>
        <w:t xml:space="preserve">, </w:t>
      </w:r>
      <w:r w:rsidR="00660825" w:rsidRPr="00660825">
        <w:rPr>
          <w:rFonts w:asciiTheme="majorHAnsi" w:hAnsiTheme="majorHAnsi" w:cstheme="majorHAnsi"/>
          <w:sz w:val="22"/>
        </w:rPr>
        <w:t>datę i stopień kursu lub wykonania, rodzaj i wielkość wypożyczonego sprzętu, używany sprzęt i wyposażenie sportowe.</w:t>
      </w:r>
    </w:p>
    <w:p w:rsidR="007461AB" w:rsidRPr="004D650C" w:rsidRDefault="007461AB" w:rsidP="007461AB">
      <w:pPr>
        <w:pStyle w:val="Odstavecseseznamem"/>
        <w:numPr>
          <w:ilvl w:val="0"/>
          <w:numId w:val="19"/>
        </w:numPr>
        <w:spacing w:after="0" w:line="240" w:lineRule="atLeast"/>
        <w:jc w:val="both"/>
        <w:rPr>
          <w:rFonts w:asciiTheme="majorHAnsi" w:hAnsiTheme="majorHAnsi" w:cstheme="majorHAnsi"/>
          <w:sz w:val="22"/>
        </w:rPr>
      </w:pPr>
      <w:r w:rsidRPr="007461AB">
        <w:rPr>
          <w:rFonts w:asciiTheme="majorHAnsi" w:hAnsiTheme="majorHAnsi" w:cstheme="majorHAnsi"/>
          <w:b/>
          <w:sz w:val="22"/>
        </w:rPr>
        <w:t>Rachunek fiskalny.</w:t>
      </w:r>
      <w:r w:rsidRPr="007461AB">
        <w:rPr>
          <w:rFonts w:asciiTheme="majorHAnsi" w:hAnsiTheme="majorHAnsi" w:cstheme="majorHAnsi"/>
          <w:sz w:val="22"/>
        </w:rPr>
        <w:t xml:space="preserve"> W celu sprawdzenia Twojej osoby pod kątem nagród i punktów losowania podajemy Twoje imię i nazwisko, możliwy numer pokoju.</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Informacje dotyczące członków rodziny. </w:t>
      </w:r>
      <w:r w:rsidRPr="004D650C">
        <w:rPr>
          <w:rFonts w:asciiTheme="majorHAnsi" w:hAnsiTheme="majorHAnsi" w:cstheme="majorHAnsi"/>
          <w:sz w:val="22"/>
        </w:rPr>
        <w:t xml:space="preserve">Na potrzeby zakwalifikowania do uprzywilejowanych grup klientów. </w:t>
      </w:r>
    </w:p>
    <w:p w:rsidR="00CD595B" w:rsidRPr="004D650C" w:rsidRDefault="00CD595B" w:rsidP="00CD595B">
      <w:pPr>
        <w:pStyle w:val="Odstavecseseznamem"/>
        <w:numPr>
          <w:ilvl w:val="0"/>
          <w:numId w:val="19"/>
        </w:numPr>
        <w:spacing w:after="0" w:line="240" w:lineRule="atLeast"/>
        <w:jc w:val="both"/>
        <w:rPr>
          <w:rFonts w:asciiTheme="majorHAnsi" w:hAnsiTheme="majorHAnsi" w:cstheme="majorHAnsi"/>
          <w:sz w:val="22"/>
        </w:rPr>
      </w:pPr>
      <w:r w:rsidRPr="004D650C">
        <w:rPr>
          <w:rFonts w:asciiTheme="majorHAnsi" w:hAnsiTheme="majorHAnsi" w:cstheme="majorHAnsi"/>
          <w:b/>
          <w:sz w:val="22"/>
        </w:rPr>
        <w:t>Informacje płatnicze</w:t>
      </w:r>
      <w:r w:rsidRPr="004D650C">
        <w:rPr>
          <w:rFonts w:asciiTheme="majorHAnsi" w:hAnsiTheme="majorHAnsi" w:cstheme="majorHAnsi"/>
          <w:sz w:val="22"/>
        </w:rPr>
        <w:t>. Na przykład: numer konta bankowego i wysokość opłaconych usług.</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Dane dotyczące korespondencji i komunikacji. </w:t>
      </w:r>
      <w:r w:rsidRPr="004D650C">
        <w:rPr>
          <w:rFonts w:asciiTheme="majorHAnsi" w:hAnsiTheme="majorHAnsi" w:cstheme="majorHAnsi"/>
          <w:sz w:val="22"/>
        </w:rPr>
        <w:t>Na przykład: korespondencja e-mailowa, internetowy transfer danych oraz adres IP.</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Szczegółowe dane osobowe. </w:t>
      </w:r>
      <w:r w:rsidRPr="004D650C">
        <w:rPr>
          <w:rFonts w:asciiTheme="majorHAnsi" w:hAnsiTheme="majorHAnsi" w:cstheme="majorHAnsi"/>
          <w:sz w:val="22"/>
        </w:rPr>
        <w:t>Wysokość i waga dla ustawień bezpieczeństwa.</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Prawa dostępu. </w:t>
      </w:r>
      <w:r w:rsidRPr="004D650C">
        <w:rPr>
          <w:rFonts w:asciiTheme="majorHAnsi" w:hAnsiTheme="majorHAnsi" w:cstheme="majorHAnsi"/>
          <w:sz w:val="22"/>
        </w:rPr>
        <w:t>Prawa dostępu do różnych aplikacji w ramach infrastruktury IT, numery układów.</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Informacje dotyczące bezpieczeństwa. </w:t>
      </w:r>
      <w:r w:rsidRPr="004D650C">
        <w:rPr>
          <w:rFonts w:asciiTheme="majorHAnsi" w:hAnsiTheme="majorHAnsi" w:cstheme="majorHAnsi"/>
          <w:sz w:val="22"/>
        </w:rPr>
        <w:t>Na przykład: numer karty dostępu, informacje dotyczące obecności w budowie i zapisy CCTV (zamknięty system telewizyjny) takich jak parki wodne, parki rozrywki i ośrodki narciarskie.</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Dane z dokumentu identyfikacyjnego. </w:t>
      </w:r>
      <w:r w:rsidRPr="004D650C">
        <w:rPr>
          <w:rFonts w:asciiTheme="majorHAnsi" w:hAnsiTheme="majorHAnsi" w:cstheme="majorHAnsi"/>
          <w:sz w:val="22"/>
        </w:rPr>
        <w:t>Karta obywatela, paszport.</w:t>
      </w:r>
    </w:p>
    <w:p w:rsidR="00CD595B" w:rsidRPr="004D650C" w:rsidRDefault="00CD595B" w:rsidP="00CD595B">
      <w:pPr>
        <w:pStyle w:val="Odstavecseseznamem"/>
        <w:numPr>
          <w:ilvl w:val="0"/>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Zdjęcia z parku tematycznego LEGENDIA. </w:t>
      </w:r>
      <w:r w:rsidRPr="004D650C">
        <w:rPr>
          <w:rFonts w:asciiTheme="majorHAnsi" w:hAnsiTheme="majorHAnsi" w:cstheme="majorHAnsi"/>
          <w:sz w:val="22"/>
        </w:rPr>
        <w:t>W przypadku parków rozrywki robimy zdjęcia Ciebie jako uczestnika wydarzenia.</w:t>
      </w:r>
    </w:p>
    <w:p w:rsidR="00CD595B" w:rsidRPr="004D650C" w:rsidRDefault="00CD595B" w:rsidP="00CD595B">
      <w:pPr>
        <w:pStyle w:val="Odstavecseseznamem"/>
        <w:numPr>
          <w:ilvl w:val="1"/>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Zdjęcia Suvenir. </w:t>
      </w:r>
      <w:r w:rsidRPr="004D650C">
        <w:rPr>
          <w:rFonts w:asciiTheme="majorHAnsi" w:hAnsiTheme="majorHAnsi" w:cstheme="majorHAnsi"/>
          <w:sz w:val="22"/>
        </w:rPr>
        <w:t>Jeśli jesteś zainteresowany, możesz kupić zdjęcie swojej osoby wykonane za pomocą atrakcji. Jeśli nie skorzystasz z opcji zakupu zdjęcia, zostanie ono usunięte do 23:59:59 w dniu wykonania zdjęcia.</w:t>
      </w:r>
    </w:p>
    <w:p w:rsidR="00CD595B" w:rsidRPr="004D650C" w:rsidRDefault="00CD595B" w:rsidP="00CD595B">
      <w:pPr>
        <w:pStyle w:val="Odstavecseseznamem"/>
        <w:numPr>
          <w:ilvl w:val="1"/>
          <w:numId w:val="25"/>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Zdjęcie członka sali sław. </w:t>
      </w:r>
      <w:r w:rsidRPr="004D650C">
        <w:rPr>
          <w:rFonts w:asciiTheme="majorHAnsi" w:hAnsiTheme="majorHAnsi" w:cstheme="majorHAnsi"/>
          <w:sz w:val="22"/>
        </w:rPr>
        <w:t>Jeśli użyjesz "Interactive Dark Ride" (Bazilisek), twoje zdjęcie zostanie włączone do sali sław najbardziej udanych uczestników w celu przesłania nagrody. Zachowanie zdjęcie sali sław jest koniec sezonu w Legendia.</w:t>
      </w:r>
    </w:p>
    <w:p w:rsidR="00CD595B" w:rsidRDefault="00CD595B" w:rsidP="00CD595B">
      <w:pPr>
        <w:pStyle w:val="Odstavecseseznamem"/>
        <w:numPr>
          <w:ilvl w:val="0"/>
          <w:numId w:val="25"/>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Fotografowanie w Aquaparku Tatralandia. </w:t>
      </w:r>
      <w:r w:rsidRPr="004D650C">
        <w:rPr>
          <w:rFonts w:asciiTheme="majorHAnsi" w:hAnsiTheme="majorHAnsi" w:cstheme="majorHAnsi"/>
          <w:sz w:val="22"/>
        </w:rPr>
        <w:t>Jeśli jesteś zainteresowany, możesz kupić zdjęcie osoby zrobione z atrakcji zjeżdżalni. Jeśli nie skorzystasz z opcji zakupu zdjęcia, zostanie ono usunięte w ciągu 72 godzin od dnia wykonania zdjęcia, dzięki czemu zostanie wysłane do klienta, jeśli tego zażąda.</w:t>
      </w:r>
    </w:p>
    <w:p w:rsidR="007461AB" w:rsidRDefault="007461AB" w:rsidP="007461AB">
      <w:pPr>
        <w:pStyle w:val="Odstavecseseznamem"/>
        <w:numPr>
          <w:ilvl w:val="0"/>
          <w:numId w:val="25"/>
        </w:numPr>
        <w:spacing w:after="0" w:line="240" w:lineRule="atLeast"/>
        <w:jc w:val="both"/>
        <w:rPr>
          <w:rFonts w:asciiTheme="majorHAnsi" w:hAnsiTheme="majorHAnsi" w:cstheme="majorHAnsi"/>
          <w:sz w:val="22"/>
        </w:rPr>
      </w:pPr>
      <w:r w:rsidRPr="007461AB">
        <w:rPr>
          <w:rFonts w:asciiTheme="majorHAnsi" w:hAnsiTheme="majorHAnsi" w:cstheme="majorHAnsi"/>
          <w:b/>
          <w:sz w:val="22"/>
        </w:rPr>
        <w:t>Zdjęcia Twojego portretu podczas sprawdzania wpisu.</w:t>
      </w:r>
      <w:r w:rsidRPr="007461AB">
        <w:rPr>
          <w:rFonts w:asciiTheme="majorHAnsi" w:hAnsiTheme="majorHAnsi" w:cstheme="majorHAnsi"/>
          <w:sz w:val="22"/>
        </w:rPr>
        <w:t xml:space="preserve"> Weryfikujemy Twoje portrety podczas pracy w kołowrotach, szczególnie w ośrodkach narciarskich. Jest to jedyny sposób, w jaki możemy zweryfikować nieużywanie naszych produktów, ponieważ mamy również takich klientów. Bilety sprzedawane są jako nieprzenoszalne, więc sprawdzam ich nieprzenikalność.</w:t>
      </w:r>
    </w:p>
    <w:p w:rsidR="00CD1FDA" w:rsidRDefault="000956A4" w:rsidP="00CD1FDA">
      <w:pPr>
        <w:pStyle w:val="Odstavecseseznamem"/>
        <w:numPr>
          <w:ilvl w:val="0"/>
          <w:numId w:val="25"/>
        </w:numPr>
        <w:spacing w:after="0" w:line="240" w:lineRule="atLeast"/>
        <w:jc w:val="both"/>
        <w:rPr>
          <w:rFonts w:asciiTheme="majorHAnsi" w:hAnsiTheme="majorHAnsi" w:cstheme="majorHAnsi"/>
          <w:sz w:val="22"/>
        </w:rPr>
      </w:pPr>
      <w:r w:rsidRPr="00CD7C21">
        <w:rPr>
          <w:rFonts w:asciiTheme="majorHAnsi" w:hAnsiTheme="majorHAnsi" w:cstheme="majorHAnsi"/>
          <w:b/>
          <w:sz w:val="22"/>
        </w:rPr>
        <w:t>Monitorowanie systemu kamer w naszych działaniach.</w:t>
      </w:r>
      <w:r w:rsidRPr="00CD7C21">
        <w:rPr>
          <w:rFonts w:asciiTheme="majorHAnsi" w:hAnsiTheme="majorHAnsi" w:cstheme="majorHAnsi"/>
          <w:sz w:val="22"/>
        </w:rPr>
        <w:t>Twoje podobieństwo i zachowanie lub wydajność w naszych obiektach. Aktywnie podejdę do tego rekordu dopiero po odnotowaniu incydentu związanego z bezpieczeństwem.</w:t>
      </w:r>
      <w:r w:rsidR="00CD1FDA">
        <w:rPr>
          <w:rFonts w:asciiTheme="majorHAnsi" w:hAnsiTheme="majorHAnsi" w:cstheme="majorHAnsi"/>
          <w:sz w:val="22"/>
        </w:rPr>
        <w:t xml:space="preserve"> </w:t>
      </w:r>
      <w:r w:rsidR="00CD1FDA" w:rsidRPr="00CD1FDA">
        <w:rPr>
          <w:rFonts w:asciiTheme="majorHAnsi" w:hAnsiTheme="majorHAnsi" w:cstheme="majorHAnsi"/>
          <w:sz w:val="22"/>
        </w:rPr>
        <w:t xml:space="preserve">Podstawą prawną jest uzasadniony interes naszego </w:t>
      </w:r>
      <w:r w:rsidR="00CD1FDA">
        <w:rPr>
          <w:rFonts w:asciiTheme="majorHAnsi" w:hAnsiTheme="majorHAnsi" w:cstheme="majorHAnsi"/>
          <w:sz w:val="22"/>
        </w:rPr>
        <w:t>grupy</w:t>
      </w:r>
      <w:r w:rsidR="00CD1FDA" w:rsidRPr="00CD1FDA">
        <w:rPr>
          <w:rFonts w:asciiTheme="majorHAnsi" w:hAnsiTheme="majorHAnsi" w:cstheme="majorHAnsi"/>
          <w:sz w:val="22"/>
        </w:rPr>
        <w:t>.</w:t>
      </w:r>
    </w:p>
    <w:p w:rsidR="00660825" w:rsidRPr="00660825" w:rsidRDefault="00660825" w:rsidP="00660825">
      <w:pPr>
        <w:pStyle w:val="Odstavecseseznamem"/>
        <w:numPr>
          <w:ilvl w:val="0"/>
          <w:numId w:val="25"/>
        </w:numPr>
        <w:spacing w:after="0" w:line="240" w:lineRule="atLeast"/>
        <w:jc w:val="both"/>
        <w:rPr>
          <w:rFonts w:asciiTheme="majorHAnsi" w:hAnsiTheme="majorHAnsi" w:cstheme="majorHAnsi"/>
          <w:sz w:val="22"/>
        </w:rPr>
      </w:pPr>
      <w:r w:rsidRPr="00660825">
        <w:rPr>
          <w:rFonts w:asciiTheme="majorHAnsi" w:hAnsiTheme="majorHAnsi" w:cstheme="majorHAnsi"/>
          <w:b/>
          <w:sz w:val="22"/>
        </w:rPr>
        <w:t>Fotografia w szkołach narciarskich.</w:t>
      </w:r>
      <w:r w:rsidRPr="00660825">
        <w:rPr>
          <w:rFonts w:asciiTheme="majorHAnsi" w:hAnsiTheme="majorHAnsi" w:cstheme="majorHAnsi"/>
          <w:sz w:val="22"/>
        </w:rPr>
        <w:t xml:space="preserve"> Twój portret podczas szkoły narciarskiej lub snowboardowej.</w:t>
      </w:r>
    </w:p>
    <w:p w:rsidR="00660825" w:rsidRDefault="00660825" w:rsidP="00660825">
      <w:pPr>
        <w:pStyle w:val="Odstavecseseznamem"/>
        <w:numPr>
          <w:ilvl w:val="0"/>
          <w:numId w:val="25"/>
        </w:numPr>
        <w:spacing w:after="0" w:line="240" w:lineRule="atLeast"/>
        <w:jc w:val="both"/>
        <w:rPr>
          <w:rFonts w:asciiTheme="majorHAnsi" w:hAnsiTheme="majorHAnsi" w:cstheme="majorHAnsi"/>
          <w:sz w:val="22"/>
        </w:rPr>
      </w:pPr>
      <w:r w:rsidRPr="00660825">
        <w:rPr>
          <w:rFonts w:asciiTheme="majorHAnsi" w:hAnsiTheme="majorHAnsi" w:cstheme="majorHAnsi"/>
          <w:b/>
          <w:sz w:val="22"/>
        </w:rPr>
        <w:t>Kupony podarunkowe.</w:t>
      </w:r>
      <w:r w:rsidRPr="00660825">
        <w:rPr>
          <w:rFonts w:asciiTheme="majorHAnsi" w:hAnsiTheme="majorHAnsi" w:cstheme="majorHAnsi"/>
          <w:sz w:val="22"/>
        </w:rPr>
        <w:t xml:space="preserve"> Identyfikacja dawcy i dawcy wraz z przedmiotem darowizny i darowizny darowizny w zakresie niezbędnym do realizacji celu przetwarzania.</w:t>
      </w:r>
    </w:p>
    <w:p w:rsidR="00310D5D" w:rsidRPr="00310D5D" w:rsidRDefault="00310D5D" w:rsidP="00310D5D">
      <w:pPr>
        <w:pStyle w:val="Odstavecseseznamem"/>
        <w:numPr>
          <w:ilvl w:val="0"/>
          <w:numId w:val="25"/>
        </w:numPr>
        <w:spacing w:after="0" w:line="240" w:lineRule="atLeast"/>
        <w:jc w:val="both"/>
        <w:rPr>
          <w:rFonts w:asciiTheme="majorHAnsi" w:hAnsiTheme="majorHAnsi" w:cstheme="majorHAnsi"/>
          <w:sz w:val="22"/>
        </w:rPr>
      </w:pPr>
      <w:r w:rsidRPr="00310D5D">
        <w:rPr>
          <w:rFonts w:asciiTheme="majorHAnsi" w:hAnsiTheme="majorHAnsi" w:cstheme="majorHAnsi"/>
          <w:b/>
          <w:sz w:val="22"/>
        </w:rPr>
        <w:t>Identyfikacja informacji i danych dotyczących Twoich celów i czasu.</w:t>
      </w:r>
      <w:r w:rsidRPr="00310D5D">
        <w:rPr>
          <w:rFonts w:asciiTheme="majorHAnsi" w:hAnsiTheme="majorHAnsi" w:cstheme="majorHAnsi"/>
          <w:sz w:val="22"/>
        </w:rPr>
        <w:t xml:space="preserve"> W takim przypadku rejestrujesz i rejestrujesz swoje imię, nazwisko, kontakt telefoniczny, datę i godzinę podróży, na przykład w środowisku alpejskim oraz datę i godzinę spodziewanego powrotu z podróży.</w:t>
      </w:r>
    </w:p>
    <w:p w:rsidR="000956A4" w:rsidRPr="004D650C" w:rsidRDefault="000956A4" w:rsidP="000956A4">
      <w:pPr>
        <w:pStyle w:val="Odstavecseseznamem"/>
        <w:spacing w:after="0"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b/>
          <w:sz w:val="22"/>
        </w:rPr>
      </w:pPr>
      <w:r w:rsidRPr="004D650C">
        <w:rPr>
          <w:rFonts w:asciiTheme="majorHAnsi" w:hAnsiTheme="majorHAnsi" w:cstheme="majorHAnsi"/>
          <w:b/>
          <w:sz w:val="22"/>
        </w:rPr>
        <w:t>2. Zadania i cele przetwarzania danych</w:t>
      </w:r>
    </w:p>
    <w:p w:rsidR="00CD595B" w:rsidRPr="004D650C" w:rsidRDefault="00CD595B" w:rsidP="00CD595B">
      <w:pPr>
        <w:spacing w:line="240" w:lineRule="atLeast"/>
        <w:jc w:val="both"/>
        <w:rPr>
          <w:rFonts w:asciiTheme="majorHAnsi" w:hAnsiTheme="majorHAnsi" w:cstheme="majorHAnsi"/>
          <w:b/>
          <w:sz w:val="22"/>
        </w:rPr>
      </w:pPr>
    </w:p>
    <w:p w:rsidR="00CD595B" w:rsidRPr="004D650C"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 xml:space="preserve">Administrator danych będzie przetwarzać dane do następujących celów: </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Administracja </w:t>
      </w:r>
      <w:r w:rsidRPr="004D650C">
        <w:rPr>
          <w:rFonts w:asciiTheme="majorHAnsi" w:hAnsiTheme="majorHAnsi" w:cstheme="majorHAnsi"/>
          <w:b/>
        </w:rPr>
        <w:t>na rzecz klienta.</w:t>
      </w:r>
      <w:r w:rsidRPr="004D650C">
        <w:rPr>
          <w:rFonts w:asciiTheme="majorHAnsi" w:hAnsiTheme="majorHAnsi" w:cstheme="majorHAnsi"/>
          <w:sz w:val="22"/>
        </w:rPr>
        <w:t xml:space="preserve"> Prowadzimy oddzielne zapisy dotyczące wszystkich naszych klientów i usług im udzielonych.  Na podstawie analizy naszych zapisów podejmujemy również </w:t>
      </w:r>
      <w:r w:rsidRPr="004D650C">
        <w:rPr>
          <w:rFonts w:asciiTheme="majorHAnsi" w:hAnsiTheme="majorHAnsi" w:cstheme="majorHAnsi"/>
          <w:sz w:val="22"/>
        </w:rPr>
        <w:lastRenderedPageBreak/>
        <w:t>strategiczne decyzje w ofertach dla naszych klientów. Podstawą prawną jest umowa zawarta pomiędzy nami i uprawniony interes administratora.</w:t>
      </w:r>
    </w:p>
    <w:p w:rsidR="00CD595B" w:rsidRPr="007461AB"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Świadczenie usług noclegowych. </w:t>
      </w:r>
      <w:r w:rsidRPr="004D650C">
        <w:rPr>
          <w:rFonts w:asciiTheme="majorHAnsi" w:hAnsiTheme="majorHAnsi" w:cstheme="majorHAnsi"/>
          <w:sz w:val="22"/>
        </w:rPr>
        <w:t>Musimy zapewniać ewidencję zakwaterowanych gości, zgodnie z oddzielnymi przepisami. Podstawą prawną jest realizacja ustawowego obowiązku administratora.</w:t>
      </w:r>
    </w:p>
    <w:p w:rsidR="007461AB" w:rsidRPr="004D650C" w:rsidRDefault="007461AB" w:rsidP="007461AB">
      <w:pPr>
        <w:pStyle w:val="Odstavecseseznamem"/>
        <w:numPr>
          <w:ilvl w:val="0"/>
          <w:numId w:val="20"/>
        </w:numPr>
        <w:spacing w:after="0" w:line="240" w:lineRule="atLeast"/>
        <w:jc w:val="both"/>
        <w:rPr>
          <w:rFonts w:asciiTheme="majorHAnsi" w:hAnsiTheme="majorHAnsi" w:cstheme="majorHAnsi"/>
          <w:b/>
          <w:sz w:val="22"/>
        </w:rPr>
      </w:pPr>
      <w:r w:rsidRPr="007461AB">
        <w:rPr>
          <w:rFonts w:asciiTheme="majorHAnsi" w:hAnsiTheme="majorHAnsi" w:cstheme="majorHAnsi"/>
          <w:b/>
          <w:sz w:val="22"/>
        </w:rPr>
        <w:t xml:space="preserve">Weryfikacja wydajności. </w:t>
      </w:r>
      <w:r w:rsidRPr="007461AB">
        <w:rPr>
          <w:rFonts w:asciiTheme="majorHAnsi" w:hAnsiTheme="majorHAnsi" w:cstheme="majorHAnsi"/>
          <w:sz w:val="22"/>
        </w:rPr>
        <w:t>Poprzez dokumenty, takie jak paragon fiskalny, Strefa osobista GOPASS. Możesz sprawdzić losowanie punktów. Podstawa prawna jest uzasadnionym interesem w połączeniu z realizacją zawartej między nami umowy.</w:t>
      </w:r>
    </w:p>
    <w:p w:rsidR="00CD595B" w:rsidRPr="007461AB"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Program lojalnościowy GOPASS. </w:t>
      </w:r>
      <w:r w:rsidRPr="004D650C">
        <w:rPr>
          <w:rFonts w:asciiTheme="majorHAnsi" w:hAnsiTheme="majorHAnsi" w:cstheme="majorHAnsi"/>
          <w:sz w:val="22"/>
        </w:rPr>
        <w:t>Ewidencja klienta i przesyłanie Newsletter`a z najnowszymi ofertami i usługami dotyczącymi członkostwa w programie lojalnościowym. Osoby partycypujące i założycieli programu lojalnościowego podano w „Warunkach Handlowych” Podstawą prawną jest umowa zawarta pomiędzy nami i uprawniony interes administratora.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Wypożyczalnia sprzętu sportowego. </w:t>
      </w:r>
      <w:r w:rsidRPr="004D650C">
        <w:rPr>
          <w:rFonts w:asciiTheme="majorHAnsi" w:hAnsiTheme="majorHAnsi" w:cstheme="majorHAnsi"/>
          <w:sz w:val="22"/>
        </w:rPr>
        <w:t>Wypożyczany przez nas sprzęt ma konkretną wartość i cenę, dlatego musimy prowadzić ewidencję tych osób, którym go wypożyczyliśmy. W przypadku oddzielnych usług i towarów, ze względu na dostosowanie wypożyczonego sprzętu do potrzeb danej osoby musimy uzyskać informacje dotyczące wagi lub wzrostu wypożyczającego (np. sprzęt narciarki, snowboardy, itp.). Aby chronić nasze prawa, rejestrujemy również kserokopie dokumentów, biorąc pod uwagę i przetwarzając tylko dane niezbędne do realizacji celu przetwarzania. Podstawą prawną jest umowa zawarta pomiędzy nami i uprawniony interes administratora.</w:t>
      </w:r>
    </w:p>
    <w:p w:rsidR="00CD595B" w:rsidRPr="003975D1"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Szkółka narciarska. </w:t>
      </w:r>
      <w:r w:rsidRPr="004D650C">
        <w:rPr>
          <w:rFonts w:asciiTheme="majorHAnsi" w:hAnsiTheme="majorHAnsi" w:cstheme="majorHAnsi"/>
          <w:sz w:val="22"/>
        </w:rPr>
        <w:t>W interesie uczestników musimy ewidencjonować kto z naszych kolegów-instruktorów ich uczył i czy na przykład spełnił ich oczekiwania.</w:t>
      </w:r>
      <w:r w:rsidRPr="004D650C">
        <w:rPr>
          <w:rFonts w:asciiTheme="majorHAnsi" w:hAnsiTheme="majorHAnsi" w:cstheme="majorHAnsi"/>
          <w:b/>
          <w:sz w:val="22"/>
        </w:rPr>
        <w:t xml:space="preserve"> </w:t>
      </w:r>
      <w:r w:rsidRPr="004D650C">
        <w:rPr>
          <w:rFonts w:asciiTheme="majorHAnsi" w:hAnsiTheme="majorHAnsi" w:cstheme="majorHAnsi"/>
          <w:sz w:val="22"/>
        </w:rPr>
        <w:t>Podstawą prawną jest umowa zawarta pomiędzy nami i uprawniony interes administratora.</w:t>
      </w:r>
    </w:p>
    <w:p w:rsidR="003975D1" w:rsidRPr="003975D1" w:rsidRDefault="003975D1" w:rsidP="003975D1">
      <w:pPr>
        <w:pStyle w:val="Odstavecseseznamem"/>
        <w:numPr>
          <w:ilvl w:val="0"/>
          <w:numId w:val="20"/>
        </w:numPr>
        <w:spacing w:after="0" w:line="240" w:lineRule="atLeast"/>
        <w:jc w:val="both"/>
        <w:rPr>
          <w:rFonts w:asciiTheme="majorHAnsi" w:hAnsiTheme="majorHAnsi" w:cstheme="majorHAnsi"/>
          <w:sz w:val="22"/>
        </w:rPr>
      </w:pPr>
      <w:r w:rsidRPr="003975D1">
        <w:rPr>
          <w:rFonts w:asciiTheme="majorHAnsi" w:hAnsiTheme="majorHAnsi" w:cstheme="majorHAnsi"/>
          <w:b/>
          <w:sz w:val="22"/>
        </w:rPr>
        <w:t xml:space="preserve">Upowszechnienie naszej firmy i jej usług. </w:t>
      </w:r>
      <w:r w:rsidRPr="003975D1">
        <w:rPr>
          <w:rFonts w:asciiTheme="majorHAnsi" w:hAnsiTheme="majorHAnsi" w:cstheme="majorHAnsi"/>
          <w:sz w:val="22"/>
        </w:rPr>
        <w:t>W przypadku braku sprzeciwu, możemy ujawnić naszym kanałom komunikacyjnym w ramach promocji naszej firmy swoje podobieństwo podczas korzystania z naszych usług, na przykład. w szkołach narciarskich lub snowboardowych. W przypadku dzieci rodzice zostaną również poinformowani o tym działaniu. Starannie wybieramy wszystkie strzały, aby nie miały potwora lub psotnego charakteru. Realizacja tych działań opiera się na uzasadnionym interesie naszej firmy jako operatora.</w:t>
      </w:r>
    </w:p>
    <w:p w:rsidR="003975D1" w:rsidRPr="003975D1" w:rsidRDefault="003975D1" w:rsidP="003975D1">
      <w:pPr>
        <w:pStyle w:val="Odstavecseseznamem"/>
        <w:numPr>
          <w:ilvl w:val="0"/>
          <w:numId w:val="20"/>
        </w:numPr>
        <w:spacing w:after="0" w:line="240" w:lineRule="atLeast"/>
        <w:jc w:val="both"/>
        <w:rPr>
          <w:rFonts w:asciiTheme="majorHAnsi" w:hAnsiTheme="majorHAnsi" w:cstheme="majorHAnsi"/>
          <w:sz w:val="22"/>
        </w:rPr>
      </w:pPr>
      <w:r w:rsidRPr="003975D1">
        <w:rPr>
          <w:rFonts w:asciiTheme="majorHAnsi" w:hAnsiTheme="majorHAnsi" w:cstheme="majorHAnsi"/>
          <w:b/>
          <w:sz w:val="22"/>
        </w:rPr>
        <w:t xml:space="preserve">Nauczanie w szkole narciarskiej lub snowboardowej. </w:t>
      </w:r>
      <w:r w:rsidRPr="003975D1">
        <w:rPr>
          <w:rFonts w:asciiTheme="majorHAnsi" w:hAnsiTheme="majorHAnsi" w:cstheme="majorHAnsi"/>
          <w:sz w:val="22"/>
        </w:rPr>
        <w:t>W celu nauczania, musimy przetwarzać twoje dane, abyśmy wiedzieli, jak postępujesz, jak najlepiej tego nauczyłeś, gdzie cię uczono i tak dalej. Wszystko dla Twojej wygody i korzystania z używanych usług. Przedmiotem przetwarzania jest uzasadnienie prawnego interesu podmiotu gospodarczego.</w:t>
      </w:r>
    </w:p>
    <w:p w:rsidR="003975D1" w:rsidRPr="004D650C" w:rsidRDefault="003975D1" w:rsidP="003975D1">
      <w:pPr>
        <w:pStyle w:val="Odstavecseseznamem"/>
        <w:numPr>
          <w:ilvl w:val="0"/>
          <w:numId w:val="20"/>
        </w:numPr>
        <w:spacing w:after="0" w:line="240" w:lineRule="atLeast"/>
        <w:jc w:val="both"/>
        <w:rPr>
          <w:rFonts w:asciiTheme="majorHAnsi" w:hAnsiTheme="majorHAnsi" w:cstheme="majorHAnsi"/>
          <w:b/>
          <w:sz w:val="22"/>
        </w:rPr>
      </w:pPr>
      <w:r w:rsidRPr="003975D1">
        <w:rPr>
          <w:rFonts w:asciiTheme="majorHAnsi" w:hAnsiTheme="majorHAnsi" w:cstheme="majorHAnsi"/>
          <w:b/>
          <w:sz w:val="22"/>
        </w:rPr>
        <w:t xml:space="preserve">Kursy instruktorskie. </w:t>
      </w:r>
      <w:r w:rsidRPr="003975D1">
        <w:rPr>
          <w:rFonts w:asciiTheme="majorHAnsi" w:hAnsiTheme="majorHAnsi" w:cstheme="majorHAnsi"/>
          <w:sz w:val="22"/>
        </w:rPr>
        <w:t>W celach dydaktycznych musimy przetworzyć Twoje dane, abyśmy mogli przedstawić certyfikat potwierdzający Twoje umiejętności nauczania naszych klientów. Podstawą prawną jest wykonanie umowy zawartej między Tobą a naszą firmą.</w:t>
      </w:r>
    </w:p>
    <w:p w:rsidR="00CD595B" w:rsidRPr="004D650C" w:rsidRDefault="00CD595B" w:rsidP="00FD0D2F">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Wejścia do aquaparkow oraz parków rozrywki i przejazdy kolejkami linowymi. </w:t>
      </w:r>
      <w:r w:rsidRPr="004D650C">
        <w:rPr>
          <w:rFonts w:asciiTheme="majorHAnsi" w:hAnsiTheme="majorHAnsi" w:cstheme="majorHAnsi"/>
          <w:sz w:val="22"/>
        </w:rPr>
        <w:t>Zachowanie bezpieczeństwa jest priorytetem naszej spółki, podobnie jak zapobieganie nadużycia programu lojalnościowego, dlatego ewidencjonujemy wejścia i program pobytu w naszych ośrodkach i sprawdź naszych klientów</w:t>
      </w:r>
      <w:r w:rsidR="00FD0D2F">
        <w:rPr>
          <w:rFonts w:asciiTheme="majorHAnsi" w:hAnsiTheme="majorHAnsi" w:cstheme="majorHAnsi"/>
          <w:sz w:val="22"/>
        </w:rPr>
        <w:t xml:space="preserve"> </w:t>
      </w:r>
      <w:r w:rsidR="00FD0D2F" w:rsidRPr="00FD0D2F">
        <w:rPr>
          <w:rFonts w:asciiTheme="majorHAnsi" w:hAnsiTheme="majorHAnsi" w:cstheme="majorHAnsi"/>
          <w:sz w:val="22"/>
        </w:rPr>
        <w:t>nawet poprzez ich portrety</w:t>
      </w:r>
      <w:r w:rsidRPr="004D650C">
        <w:rPr>
          <w:rFonts w:asciiTheme="majorHAnsi" w:hAnsiTheme="majorHAnsi" w:cstheme="majorHAnsi"/>
          <w:sz w:val="22"/>
        </w:rPr>
        <w:t xml:space="preserve"> lub przestrzegaj warunków.</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Zakup biletu na imprezę (np. Wieczór Tatrzański, Ratrak, itp.).</w:t>
      </w:r>
      <w:r w:rsidRPr="004D650C">
        <w:rPr>
          <w:rFonts w:asciiTheme="majorHAnsi" w:hAnsiTheme="majorHAnsi" w:cstheme="majorHAnsi"/>
          <w:sz w:val="22"/>
        </w:rPr>
        <w:t xml:space="preserve"> Podstawą prawną jest umowa zawarta pomiędzy nami, realizacja ustawowego obowiązku i uprawniony interes administratora.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Direct marketing</w:t>
      </w:r>
      <w:r w:rsidRPr="004D650C">
        <w:rPr>
          <w:rFonts w:asciiTheme="majorHAnsi" w:hAnsiTheme="majorHAnsi" w:cstheme="majorHAnsi"/>
          <w:sz w:val="22"/>
        </w:rPr>
        <w:t>. Zajmujemy się tworzeniem ofert dla naszych klientów szytych na miarę ich potrzeb. Podstawą prawną jest uprawniony interes w razie komunikacji za pomocą Newsletter `a oraz udzielona nam zgoda.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Podatki i księgowość. </w:t>
      </w:r>
      <w:r w:rsidRPr="004D650C">
        <w:rPr>
          <w:rFonts w:asciiTheme="majorHAnsi" w:hAnsiTheme="majorHAnsi" w:cstheme="majorHAnsi"/>
          <w:sz w:val="22"/>
        </w:rPr>
        <w:t>W celu realizacji obowiązków wypływających z przepisów podatkowych i innych dotyczących zabezpieczenia finansowego jesteśmy zobowiązani do przetwarzania konkretnych danych osobowych. Podstawą prawną jest realizacja ustawowych obowiązków.</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Bezpieczeństwo oraz ryzyka eksploatacji sieci. </w:t>
      </w:r>
      <w:r w:rsidRPr="004D650C">
        <w:rPr>
          <w:rFonts w:asciiTheme="majorHAnsi" w:hAnsiTheme="majorHAnsi" w:cstheme="majorHAnsi"/>
          <w:sz w:val="22"/>
        </w:rPr>
        <w:t xml:space="preserve">Kontrolujemy funkcjonalność, bezpieczeństwo i stabilność eksploatacji naszej sieci, której uczestnikiem jest każdy z naszych gości, sprzedaży, </w:t>
      </w:r>
      <w:r w:rsidRPr="004D650C">
        <w:rPr>
          <w:rFonts w:asciiTheme="majorHAnsi" w:hAnsiTheme="majorHAnsi" w:cstheme="majorHAnsi"/>
          <w:sz w:val="22"/>
        </w:rPr>
        <w:lastRenderedPageBreak/>
        <w:t>księgowości i kontroli korzystania z biletów do lokalu. Podstawą prawną jest realizacja obowiązków ustawowych i uprawniony interes administratora. Podstawa prawna umowy zawartej między administratorem i daną osobą a uzasadnionym interesem administratora.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b/>
          <w:sz w:val="22"/>
        </w:rPr>
      </w:pPr>
      <w:r w:rsidRPr="004D650C">
        <w:rPr>
          <w:rFonts w:asciiTheme="majorHAnsi" w:hAnsiTheme="majorHAnsi" w:cstheme="majorHAnsi"/>
          <w:b/>
          <w:sz w:val="22"/>
        </w:rPr>
        <w:t xml:space="preserve">Rozstrzyganie sporów i rozpatrywanie wykroczeń. </w:t>
      </w:r>
      <w:r w:rsidRPr="004D650C">
        <w:rPr>
          <w:rFonts w:asciiTheme="majorHAnsi" w:hAnsiTheme="majorHAnsi" w:cstheme="majorHAnsi"/>
          <w:sz w:val="22"/>
        </w:rPr>
        <w:t xml:space="preserve">Możemy przetwarzać dane osobowe do celów rozstrzygania sporów lub procedur prawnych albo w razie podejrzenia o popełnienie wykroczenia, które chcemy rozpatrzyć. Podstawą prawną jest realizacja obowiązków ustawowych i uprawniony interes administratora.      </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Przestrzeganie prawa</w:t>
      </w:r>
      <w:r w:rsidRPr="004D650C">
        <w:rPr>
          <w:rFonts w:asciiTheme="majorHAnsi" w:hAnsiTheme="majorHAnsi" w:cstheme="majorHAnsi"/>
          <w:sz w:val="22"/>
        </w:rPr>
        <w:t>. Być może będziemy zmuszeni do przetwarzania danych osobowych w celu przestrzegania prawa (np. zgodność danych osobowych przy porównywaniu z wykazami tak zwanych osób wybranych, aby uniknąć prania brudnych pieniędzy) albo zrealizowania nakazu sądowego.</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Przekazywanie sobie danych w ramach TMR Group. </w:t>
      </w:r>
      <w:r w:rsidRPr="004D650C">
        <w:rPr>
          <w:rFonts w:asciiTheme="majorHAnsi" w:hAnsiTheme="majorHAnsi" w:cstheme="majorHAnsi"/>
          <w:sz w:val="22"/>
        </w:rPr>
        <w:t xml:space="preserve">W niezbędnym zakresie możemy przekazywać dane spółkom w ramach TMR Group, aby uniknąć ponownego kontaktowania naszych klientów z ofertą wcześniej zakupionych przez nich usług oraz w celu wykorzystania przez nich z zalet wypływających ze współpracy ze wspólnymi administratorami TMR Group Podstawą prawną jest realizacja obowiązków ustawowych i uprawniony interes administratora.      </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 xml:space="preserve">Zgody do celów marketingowych. </w:t>
      </w:r>
      <w:r w:rsidRPr="004D650C">
        <w:rPr>
          <w:rFonts w:asciiTheme="majorHAnsi" w:hAnsiTheme="majorHAnsi" w:cstheme="majorHAnsi"/>
          <w:sz w:val="22"/>
        </w:rPr>
        <w:t>W podobny sposób może dojść do skorzystania z innych danych, lecz wyłącznie na podstawie udzielonej nam zgody osobistej. Podstawę prawną stanowi uzyskana przez nas zgoda.</w:t>
      </w:r>
    </w:p>
    <w:p w:rsidR="00CD595B" w:rsidRPr="004D650C"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Logi o charakterze osobistym.</w:t>
      </w:r>
      <w:r w:rsidRPr="004D650C">
        <w:rPr>
          <w:rFonts w:asciiTheme="majorHAnsi" w:hAnsiTheme="majorHAnsi" w:cstheme="majorHAnsi"/>
          <w:sz w:val="22"/>
        </w:rPr>
        <w:t xml:space="preserve"> Na podstawie prawnej uzasadnionego interesu (zapobieganie nadużywaniu usług i ochrony mienia) oraz przepisów § 12 ust. 2 i 3 ustawy nr. 40/1964 Coll. Kodeks cywilny, wraz z poprawkami, oraz art. 10 ust. 3 lit. a) ustawy, może na podstawie Ustawy tworzyć obrazy obrazowe lub nagrania audiowizualne do celów artystycznych lub do celów wiadomości filmowych, radiowych, drukowanych lub telewizyjnych. Podczas dokonywania takiego wpisu administrator bierze pod uwagę uzasadnione interesy zainteresowanych osób i zachowuje w jak najmniejszym stopniu swoją prywatność.  </w:t>
      </w:r>
    </w:p>
    <w:p w:rsidR="00CD595B" w:rsidRPr="000956A4" w:rsidRDefault="00CD595B" w:rsidP="00CD595B">
      <w:pPr>
        <w:pStyle w:val="Odstavecseseznamem"/>
        <w:numPr>
          <w:ilvl w:val="0"/>
          <w:numId w:val="20"/>
        </w:numPr>
        <w:spacing w:after="0" w:line="240" w:lineRule="atLeast"/>
        <w:jc w:val="both"/>
        <w:rPr>
          <w:rFonts w:asciiTheme="majorHAnsi" w:hAnsiTheme="majorHAnsi" w:cstheme="majorHAnsi"/>
          <w:sz w:val="22"/>
        </w:rPr>
      </w:pPr>
      <w:r w:rsidRPr="004D650C">
        <w:rPr>
          <w:rFonts w:asciiTheme="majorHAnsi" w:hAnsiTheme="majorHAnsi" w:cstheme="majorHAnsi"/>
          <w:b/>
          <w:sz w:val="22"/>
        </w:rPr>
        <w:t>Klienci, którzy nie ukończyli 16 lat.</w:t>
      </w:r>
      <w:r w:rsidRPr="004D650C">
        <w:rPr>
          <w:rFonts w:asciiTheme="majorHAnsi" w:hAnsiTheme="majorHAnsi" w:cstheme="majorHAnsi"/>
          <w:sz w:val="22"/>
        </w:rPr>
        <w:t xml:space="preserve"> W przypadku, kiedy w dzień podpisania dokumentacji dotyczącej umowy z naszą spółką, uczestnik nie ukończył 16 lat, to zgodę na czynności marketingowe na rzecz naszej spółki może udzielić jego przedstawiciel prawny.</w:t>
      </w:r>
      <w:r w:rsidRPr="004D650C">
        <w:rPr>
          <w:rFonts w:asciiTheme="majorHAnsi" w:hAnsiTheme="majorHAnsi" w:cstheme="majorHAnsi"/>
          <w:b/>
          <w:sz w:val="22"/>
        </w:rPr>
        <w:t xml:space="preserve"> </w:t>
      </w:r>
    </w:p>
    <w:p w:rsidR="000956A4" w:rsidRDefault="000956A4" w:rsidP="000956A4">
      <w:pPr>
        <w:pStyle w:val="Odstavecseseznamem"/>
        <w:numPr>
          <w:ilvl w:val="0"/>
          <w:numId w:val="20"/>
        </w:numPr>
        <w:spacing w:after="0" w:line="240" w:lineRule="atLeast"/>
        <w:jc w:val="both"/>
        <w:rPr>
          <w:rFonts w:asciiTheme="majorHAnsi" w:hAnsiTheme="majorHAnsi" w:cstheme="majorHAnsi"/>
          <w:sz w:val="22"/>
        </w:rPr>
      </w:pPr>
      <w:r w:rsidRPr="00CD7C21">
        <w:rPr>
          <w:rFonts w:asciiTheme="majorHAnsi" w:hAnsiTheme="majorHAnsi" w:cstheme="majorHAnsi"/>
          <w:b/>
          <w:sz w:val="22"/>
        </w:rPr>
        <w:t xml:space="preserve">Monitorowanie systemu kamer w naszych działaniach. </w:t>
      </w:r>
      <w:r w:rsidRPr="00CD7C21">
        <w:rPr>
          <w:rFonts w:asciiTheme="majorHAnsi" w:hAnsiTheme="majorHAnsi" w:cstheme="majorHAnsi"/>
          <w:sz w:val="22"/>
        </w:rPr>
        <w:t>Kontrola zgodności z bezpieczeństwem i ochroną praw i praw chronionych interesów operatora. Wszystkie sale monitorujące kamery są odpowiednio oznakowane piktogramem, rejestrem operatora i adresem wraz ze wszystkimi informacjami dotyczącymi przetwarzania danych osobowych.</w:t>
      </w:r>
    </w:p>
    <w:p w:rsidR="00660825" w:rsidRPr="004D650C" w:rsidRDefault="00660825" w:rsidP="00660825">
      <w:pPr>
        <w:pStyle w:val="Odstavecseseznamem"/>
        <w:numPr>
          <w:ilvl w:val="0"/>
          <w:numId w:val="20"/>
        </w:numPr>
        <w:spacing w:after="0" w:line="240" w:lineRule="atLeast"/>
        <w:jc w:val="both"/>
        <w:rPr>
          <w:rFonts w:asciiTheme="majorHAnsi" w:hAnsiTheme="majorHAnsi" w:cstheme="majorHAnsi"/>
          <w:b/>
          <w:sz w:val="22"/>
        </w:rPr>
      </w:pPr>
      <w:r w:rsidRPr="00CD1FDA">
        <w:rPr>
          <w:rFonts w:asciiTheme="majorHAnsi" w:hAnsiTheme="majorHAnsi" w:cstheme="majorHAnsi"/>
          <w:b/>
          <w:sz w:val="22"/>
        </w:rPr>
        <w:t>Straty i wyniki.</w:t>
      </w:r>
      <w:r w:rsidRPr="00CD1FDA">
        <w:rPr>
          <w:rFonts w:asciiTheme="majorHAnsi" w:hAnsiTheme="majorHAnsi" w:cstheme="majorHAnsi"/>
          <w:sz w:val="22"/>
        </w:rPr>
        <w:t xml:space="preserve"> Jeśli zapomnisz o naszych urządzeniach, chętnie podzielimy się z Tobą twoimi rzeczami, jeśli będziesz potrzebować zwrotu pieniędzy. Jednak w tym celu musimy zweryfikować twoją tożsamość i zapis, któremu przekazaliśmy te zapomniane rzeczy. Podstawą prawną jest uzasadniony interes naszego społeczeństwa.</w:t>
      </w:r>
    </w:p>
    <w:p w:rsidR="00660825" w:rsidRDefault="001E391B" w:rsidP="000956A4">
      <w:pPr>
        <w:pStyle w:val="Odstavecseseznamem"/>
        <w:numPr>
          <w:ilvl w:val="0"/>
          <w:numId w:val="20"/>
        </w:numPr>
        <w:spacing w:after="0" w:line="240" w:lineRule="atLeast"/>
        <w:jc w:val="both"/>
        <w:rPr>
          <w:rFonts w:asciiTheme="majorHAnsi" w:hAnsiTheme="majorHAnsi" w:cstheme="majorHAnsi"/>
          <w:sz w:val="22"/>
        </w:rPr>
      </w:pPr>
      <w:r w:rsidRPr="001E391B">
        <w:rPr>
          <w:rFonts w:asciiTheme="majorHAnsi" w:hAnsiTheme="majorHAnsi" w:cstheme="majorHAnsi"/>
          <w:b/>
          <w:sz w:val="22"/>
        </w:rPr>
        <w:t>Kupony podarunkowe.</w:t>
      </w:r>
      <w:r w:rsidRPr="001E391B">
        <w:rPr>
          <w:rFonts w:asciiTheme="majorHAnsi" w:hAnsiTheme="majorHAnsi" w:cstheme="majorHAnsi"/>
          <w:sz w:val="22"/>
        </w:rPr>
        <w:t xml:space="preserve"> Jeśli zdecydujesz się na przyznanie kogoś z jednym z naszych produktów lub jedną z naszych usług, będziemy musieli przetworzyć dane identyfikacyjne dawcy i dawcy w niezbędnym zakresie. Nasza firma przetwarza dane osobowe posiadacza bonu podarunkowego w celu sprawdzenia kwalifikowalności usług świadczonych przez operatorów w poszczególnych ośrodkach operatora i / lub w ośrodku Štrbské Pleso, dla którego wydano bon podarunkowy. Dane osobowe są przetwarzane przez czas niezbędny do realizacji celu przetwarzania - sprawdzanie kwalifikowalności usług świadczonych przez operatorów w poszczególnych ośrodkach operatora i / lub w ośrodku Štrbské Pleso, dla którego wydano bon podarunkowy Podstawą prawną jest umowa zawarta między nami a dawcą i uzasadnionym interesem naszej firmy wraz z oczekiwaniem uzdolnionych.</w:t>
      </w:r>
    </w:p>
    <w:p w:rsidR="00310D5D" w:rsidRPr="00310D5D" w:rsidRDefault="00310D5D" w:rsidP="00310D5D">
      <w:pPr>
        <w:pStyle w:val="Odstavecseseznamem"/>
        <w:numPr>
          <w:ilvl w:val="0"/>
          <w:numId w:val="20"/>
        </w:numPr>
        <w:spacing w:after="0" w:line="240" w:lineRule="atLeast"/>
        <w:jc w:val="both"/>
        <w:rPr>
          <w:rFonts w:asciiTheme="majorHAnsi" w:hAnsiTheme="majorHAnsi" w:cstheme="majorHAnsi"/>
          <w:sz w:val="22"/>
        </w:rPr>
      </w:pPr>
      <w:bookmarkStart w:id="3" w:name="_GoBack"/>
      <w:r w:rsidRPr="00310D5D">
        <w:rPr>
          <w:rFonts w:asciiTheme="majorHAnsi" w:hAnsiTheme="majorHAnsi" w:cstheme="majorHAnsi"/>
          <w:b/>
          <w:sz w:val="22"/>
        </w:rPr>
        <w:t>Księga wycieczek.</w:t>
      </w:r>
      <w:r w:rsidRPr="00310D5D">
        <w:rPr>
          <w:rFonts w:asciiTheme="majorHAnsi" w:hAnsiTheme="majorHAnsi" w:cstheme="majorHAnsi"/>
          <w:sz w:val="22"/>
        </w:rPr>
        <w:t xml:space="preserve"> </w:t>
      </w:r>
      <w:bookmarkEnd w:id="3"/>
      <w:r w:rsidRPr="00310D5D">
        <w:rPr>
          <w:rFonts w:asciiTheme="majorHAnsi" w:hAnsiTheme="majorHAnsi" w:cstheme="majorHAnsi"/>
          <w:sz w:val="22"/>
        </w:rPr>
        <w:t xml:space="preserve">Jeśli wybierasz się w podróż szczególnie do górskiego lub alpejskiego środowiska, to naszym uzasadnionym interesem jest wiedzieć, kiedy masz zamiar z niego wracać, nawet w przypadku deklarowania poszukiwania działania poprzez serwis górski, który z </w:t>
      </w:r>
      <w:r w:rsidRPr="00310D5D">
        <w:rPr>
          <w:rFonts w:asciiTheme="majorHAnsi" w:hAnsiTheme="majorHAnsi" w:cstheme="majorHAnsi"/>
          <w:sz w:val="22"/>
        </w:rPr>
        <w:lastRenderedPageBreak/>
        <w:t>pewnością jest twoim oczekiwaniem. Podstawą prawną przetwarzania jest Interes Zainteresowania.</w:t>
      </w: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b/>
          <w:sz w:val="22"/>
        </w:rPr>
      </w:pPr>
      <w:r w:rsidRPr="004D650C">
        <w:rPr>
          <w:rFonts w:asciiTheme="majorHAnsi" w:hAnsiTheme="majorHAnsi" w:cstheme="majorHAnsi"/>
          <w:b/>
          <w:sz w:val="22"/>
        </w:rPr>
        <w:t>3. Strony mające dostęp do danych</w:t>
      </w: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Administrator danych może przekazać dane osobowe danej osoby osobom trzecim w następujących okolicznościach:</w:t>
      </w:r>
    </w:p>
    <w:p w:rsidR="00CD595B" w:rsidRPr="006C1DCD" w:rsidRDefault="00CD595B" w:rsidP="006C1DCD">
      <w:pPr>
        <w:spacing w:after="120" w:line="240" w:lineRule="atLeast"/>
        <w:jc w:val="both"/>
        <w:rPr>
          <w:rFonts w:asciiTheme="majorHAnsi" w:hAnsiTheme="majorHAnsi" w:cstheme="majorHAnsi"/>
          <w:sz w:val="22"/>
        </w:rPr>
      </w:pPr>
      <w:r w:rsidRPr="006C1DCD">
        <w:rPr>
          <w:rFonts w:asciiTheme="majorHAnsi" w:hAnsiTheme="majorHAnsi" w:cstheme="majorHAnsi"/>
          <w:sz w:val="22"/>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CD595B" w:rsidRPr="006C1DCD" w:rsidRDefault="00CD595B" w:rsidP="006C1DCD">
      <w:pPr>
        <w:spacing w:after="120" w:line="240" w:lineRule="atLeast"/>
        <w:jc w:val="both"/>
        <w:rPr>
          <w:rFonts w:asciiTheme="majorHAnsi" w:hAnsiTheme="majorHAnsi" w:cstheme="majorHAnsi"/>
          <w:sz w:val="22"/>
        </w:rPr>
      </w:pPr>
      <w:r w:rsidRPr="006C1DCD">
        <w:rPr>
          <w:rFonts w:asciiTheme="majorHAnsi" w:hAnsiTheme="majorHAnsi" w:cstheme="majorHAnsi"/>
          <w:sz w:val="22"/>
        </w:rPr>
        <w:t>Do danych osobowych będą też mieli dostęp nasi pracownicy. W takim przypadku dostęp taki będzie możliwy jedynie wówczas, jeśli jest to potrzebne do powyżej podanych celów oraz kiedy pracownik ma obowiązek zachowania tajemnicy.</w:t>
      </w:r>
    </w:p>
    <w:p w:rsidR="00CD595B" w:rsidRPr="006C1DCD" w:rsidRDefault="00CD595B" w:rsidP="006C1DCD">
      <w:pPr>
        <w:spacing w:after="120" w:line="240" w:lineRule="atLeast"/>
        <w:jc w:val="both"/>
        <w:rPr>
          <w:rFonts w:asciiTheme="majorHAnsi" w:hAnsiTheme="majorHAnsi" w:cstheme="majorHAnsi"/>
          <w:sz w:val="22"/>
        </w:rPr>
      </w:pPr>
      <w:r w:rsidRPr="006C1DCD">
        <w:rPr>
          <w:rFonts w:asciiTheme="majorHAnsi" w:hAnsiTheme="majorHAnsi" w:cstheme="majorHAnsi"/>
          <w:sz w:val="22"/>
        </w:rPr>
        <w:t>Jeśli tego wymagają przepisy prawa lub nakaz sądowy, to dane osobowe możemy dla przykładu udostępnić naszym dostawcom lub klientom, organom podatkowym, organom zabezpieczenia socjalnego czy organom prowadzącym postępowanie karne lub innym organom rządowym.</w:t>
      </w:r>
    </w:p>
    <w:p w:rsidR="00CD595B" w:rsidRDefault="006C1DCD" w:rsidP="00CD595B">
      <w:pPr>
        <w:spacing w:line="240" w:lineRule="atLeast"/>
        <w:jc w:val="both"/>
        <w:rPr>
          <w:rFonts w:asciiTheme="majorHAnsi" w:hAnsiTheme="majorHAnsi" w:cstheme="majorHAnsi"/>
          <w:sz w:val="22"/>
        </w:rPr>
      </w:pPr>
      <w:r w:rsidRPr="006C1DCD">
        <w:rPr>
          <w:rFonts w:asciiTheme="majorHAnsi" w:hAnsiTheme="majorHAnsi" w:cstheme="majorHAnsi"/>
          <w:sz w:val="22"/>
        </w:rPr>
        <w:t>Chronimy dane osobowe dostarczone przez operatora przed nieautoryzowanym użyciem i nie wykonujemy żadnych czynności, które ujawniłyby podane dane osobowe lub w inny sposób udostępniły je osobom nieuprawnionym. Zobowiązujemy się nie przekazywać zebranych danych osobowych żadnej stronie trzeciej ani żadnemu innemu odbiorcy, z wyjątkiem uzasadnionego orzecznictwa lub warunkowego orzecznictwa.</w:t>
      </w:r>
    </w:p>
    <w:p w:rsidR="006C1DCD" w:rsidRPr="004D650C" w:rsidRDefault="006C1DCD"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b/>
          <w:sz w:val="22"/>
        </w:rPr>
      </w:pPr>
      <w:r w:rsidRPr="004D650C">
        <w:rPr>
          <w:rFonts w:asciiTheme="majorHAnsi" w:hAnsiTheme="majorHAnsi" w:cstheme="majorHAnsi"/>
          <w:b/>
          <w:sz w:val="22"/>
        </w:rPr>
        <w:t>4. Lokalizacja danych osobowych</w:t>
      </w:r>
    </w:p>
    <w:p w:rsidR="00CD595B" w:rsidRPr="004D650C" w:rsidRDefault="00CD595B" w:rsidP="00CD595B">
      <w:pPr>
        <w:spacing w:line="240" w:lineRule="atLeast"/>
        <w:jc w:val="both"/>
        <w:rPr>
          <w:rFonts w:asciiTheme="majorHAnsi" w:hAnsiTheme="majorHAnsi" w:cstheme="majorHAnsi"/>
          <w:sz w:val="22"/>
        </w:rPr>
      </w:pPr>
    </w:p>
    <w:p w:rsidR="00CD595B" w:rsidRPr="004D650C" w:rsidRDefault="00CD595B" w:rsidP="00CD595B">
      <w:pPr>
        <w:spacing w:line="240" w:lineRule="atLeast"/>
        <w:jc w:val="both"/>
        <w:rPr>
          <w:rFonts w:asciiTheme="majorHAnsi" w:hAnsiTheme="majorHAnsi" w:cstheme="majorHAnsi"/>
          <w:sz w:val="22"/>
        </w:rPr>
      </w:pPr>
      <w:bookmarkStart w:id="4" w:name="_Hlk514562236"/>
      <w:r w:rsidRPr="004D650C">
        <w:rPr>
          <w:rFonts w:asciiTheme="majorHAnsi" w:hAnsiTheme="majorHAnsi" w:cstheme="majorHAnsi"/>
          <w:sz w:val="22"/>
        </w:rPr>
        <w:t>Dane osobowe będą zlokalizowane wyłącznie w ramach Unii Europejskiej i Europejskiego Obszaru Gospodarczego.</w:t>
      </w:r>
    </w:p>
    <w:bookmarkEnd w:id="4"/>
    <w:p w:rsidR="00CD595B" w:rsidRPr="004D650C" w:rsidRDefault="006C1DCD" w:rsidP="00CD595B">
      <w:pPr>
        <w:spacing w:line="240" w:lineRule="atLeast"/>
        <w:jc w:val="both"/>
        <w:rPr>
          <w:rFonts w:asciiTheme="majorHAnsi" w:hAnsiTheme="majorHAnsi" w:cstheme="majorHAnsi"/>
          <w:sz w:val="22"/>
        </w:rPr>
      </w:pPr>
      <w:r w:rsidRPr="006C1DCD">
        <w:rPr>
          <w:rFonts w:asciiTheme="majorHAnsi" w:hAnsiTheme="majorHAnsi" w:cstheme="majorHAnsi"/>
          <w:sz w:val="22"/>
        </w:rPr>
        <w:t>Nasza firma może, podczas przetwarzania danych osobowych, wykonywać operacje przetwarzania, które obejmują transgraniczny transfer danych osobowych przekazanych za granicą w państwach członkowskich UE, dostęp do tych danych z zagranicy poprzez zdalny dostęp z powodu administrowania systemem informatycznym przez pośrednika mającego siedzibę w tym kraju. Podczas transferu dbamy o maksymalizację ochrony prywatności poprzez szyfrowanie i używanie zarówno oprogramowania, jak i narzędzi sprzętowych do zabezpieczenia przesyłanych danych.</w:t>
      </w:r>
    </w:p>
    <w:p w:rsidR="00CD595B" w:rsidRPr="004D650C" w:rsidRDefault="00CD595B" w:rsidP="00CD595B">
      <w:pPr>
        <w:spacing w:line="240" w:lineRule="atLeast"/>
        <w:jc w:val="both"/>
        <w:rPr>
          <w:rFonts w:asciiTheme="majorHAnsi" w:hAnsiTheme="majorHAnsi" w:cstheme="majorHAnsi"/>
          <w:b/>
          <w:sz w:val="22"/>
        </w:rPr>
      </w:pPr>
      <w:r w:rsidRPr="004D650C">
        <w:rPr>
          <w:rFonts w:asciiTheme="majorHAnsi" w:hAnsiTheme="majorHAnsi" w:cstheme="majorHAnsi"/>
          <w:b/>
          <w:sz w:val="22"/>
        </w:rPr>
        <w:t>5. Przechowywanie danych osobowych</w:t>
      </w:r>
    </w:p>
    <w:p w:rsidR="006C1DCD"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 xml:space="preserve">Dane osobowe przechowujemy na czas określony i zostaną one usunięte, kiedy nie będą już potrzebne do celów przetwarzania. W przypadku rejestracji wstępnej za pośrednictwem partnerów B2B jako naszych brokerów, nastąpi to w ciągu 30 dni, w przypadku zamówień offline Twoje dane zostaną przetworzone na czas trwania zamówienia, co w większości przypadków oznacza to, że dane te będziemy przechowywać podczas trwania danego związku prawnego z nami. </w:t>
      </w:r>
    </w:p>
    <w:p w:rsidR="006C1DCD" w:rsidRPr="004D650C" w:rsidRDefault="006C1DCD" w:rsidP="006C1DCD">
      <w:pPr>
        <w:spacing w:line="240" w:lineRule="atLeast"/>
        <w:jc w:val="both"/>
        <w:rPr>
          <w:rFonts w:asciiTheme="majorHAnsi" w:hAnsiTheme="majorHAnsi" w:cstheme="majorHAnsi"/>
          <w:sz w:val="22"/>
        </w:rPr>
      </w:pPr>
      <w:r w:rsidRPr="004D650C">
        <w:rPr>
          <w:rFonts w:asciiTheme="majorHAnsi" w:hAnsiTheme="majorHAnsi" w:cstheme="majorHAnsi"/>
          <w:sz w:val="22"/>
        </w:rPr>
        <w:t>Twoje zdjęcia będą przechowywane w następujący sposób: bilety sezonowe na cały sezon, a także karta GOPASS i bilety krótkoterminowe na ich ważność.</w:t>
      </w:r>
    </w:p>
    <w:p w:rsidR="00CD595B" w:rsidRPr="004D650C" w:rsidRDefault="00CD595B" w:rsidP="00CD595B">
      <w:pPr>
        <w:spacing w:line="240" w:lineRule="atLeast"/>
        <w:jc w:val="both"/>
        <w:rPr>
          <w:rFonts w:asciiTheme="majorHAnsi" w:hAnsiTheme="majorHAnsi" w:cstheme="majorHAnsi"/>
          <w:sz w:val="22"/>
        </w:rPr>
      </w:pPr>
      <w:r w:rsidRPr="004D650C">
        <w:rPr>
          <w:rFonts w:asciiTheme="majorHAnsi" w:hAnsiTheme="majorHAnsi" w:cstheme="majorHAnsi"/>
          <w:sz w:val="22"/>
        </w:rPr>
        <w:t xml:space="preserve">O ile będzie to możliwie, to dane te usuniemy jeszcze podczas trwania danego związku prawnego z nami, jak tylko nie będą one niezbędne. </w:t>
      </w:r>
      <w:r w:rsidR="006C1DCD" w:rsidRPr="006C1DCD">
        <w:rPr>
          <w:rFonts w:asciiTheme="majorHAnsi" w:hAnsiTheme="majorHAnsi" w:cstheme="majorHAnsi"/>
          <w:sz w:val="22"/>
        </w:rPr>
        <w:t xml:space="preserve">Standardowy okres przechowywania danych osobowych po wykonaniu usługi wynosi 5 lat, w związku z wypełnieniem obowiązków prawnych wynikających z ustawy </w:t>
      </w:r>
      <w:r w:rsidR="006C1DCD" w:rsidRPr="006C1DCD">
        <w:rPr>
          <w:rFonts w:asciiTheme="majorHAnsi" w:hAnsiTheme="majorHAnsi" w:cstheme="majorHAnsi"/>
          <w:sz w:val="22"/>
        </w:rPr>
        <w:lastRenderedPageBreak/>
        <w:t>o rachunkowości i ustawy o podatku od towarów i usług 10 lat.</w:t>
      </w:r>
      <w:r w:rsidR="006C1DCD">
        <w:rPr>
          <w:rFonts w:asciiTheme="majorHAnsi" w:hAnsiTheme="majorHAnsi" w:cstheme="majorHAnsi"/>
          <w:sz w:val="22"/>
        </w:rPr>
        <w:t xml:space="preserve"> </w:t>
      </w:r>
      <w:r w:rsidRPr="004D650C">
        <w:rPr>
          <w:rFonts w:asciiTheme="majorHAnsi" w:hAnsiTheme="majorHAnsi" w:cstheme="majorHAnsi"/>
          <w:sz w:val="22"/>
        </w:rPr>
        <w:t>W każdym przypadku wykazy osobowe usuniemy najpóźniej do czasu upłynięcia ustawowych terminów po ukończeniu stosunku umownego, jeśli ustanowienia legislatywy nie wymagają ich dłuższego przechowywania.</w:t>
      </w:r>
    </w:p>
    <w:p w:rsidR="006C1DCD" w:rsidRDefault="006C1DCD" w:rsidP="006C1DCD">
      <w:pPr>
        <w:spacing w:line="240" w:lineRule="atLeast"/>
        <w:jc w:val="both"/>
        <w:rPr>
          <w:rFonts w:asciiTheme="majorHAnsi" w:hAnsiTheme="majorHAnsi" w:cstheme="majorHAnsi"/>
          <w:sz w:val="22"/>
        </w:rPr>
      </w:pPr>
      <w:r w:rsidRPr="004D650C">
        <w:rPr>
          <w:rFonts w:asciiTheme="majorHAnsi" w:hAnsiTheme="majorHAnsi" w:cstheme="majorHAnsi"/>
          <w:sz w:val="22"/>
        </w:rPr>
        <w:t>Dane osobowe możemy przetwarzać przez dłuższy okres czasu po ukończeniu związku prawnego z nami w razie trwającego sporu prawnego lub w razie udzielenia zezwolenia na długoterminowe przechowywanie danych osobowych.</w:t>
      </w:r>
    </w:p>
    <w:p w:rsidR="006C1DCD" w:rsidRPr="004D650C" w:rsidRDefault="006C1DCD" w:rsidP="006C1DCD">
      <w:pPr>
        <w:spacing w:line="240" w:lineRule="atLeast"/>
        <w:jc w:val="both"/>
        <w:rPr>
          <w:rFonts w:asciiTheme="majorHAnsi" w:hAnsiTheme="majorHAnsi" w:cstheme="majorHAnsi"/>
          <w:sz w:val="22"/>
        </w:rPr>
      </w:pPr>
    </w:p>
    <w:p w:rsidR="00EA4BEF" w:rsidRPr="004D650C" w:rsidRDefault="00EA4BEF" w:rsidP="00EA4BEF">
      <w:pPr>
        <w:spacing w:line="240" w:lineRule="atLeast"/>
        <w:jc w:val="both"/>
        <w:rPr>
          <w:rFonts w:asciiTheme="majorHAnsi" w:hAnsiTheme="majorHAnsi" w:cstheme="majorHAnsi"/>
          <w:b/>
          <w:sz w:val="22"/>
        </w:rPr>
      </w:pPr>
    </w:p>
    <w:p w:rsidR="00EA4BEF" w:rsidRPr="004D650C" w:rsidRDefault="00EA4BEF" w:rsidP="00EA4BEF">
      <w:pPr>
        <w:spacing w:line="240" w:lineRule="atLeast"/>
        <w:jc w:val="both"/>
        <w:rPr>
          <w:rFonts w:asciiTheme="majorHAnsi" w:hAnsiTheme="majorHAnsi" w:cstheme="majorHAnsi"/>
          <w:b/>
          <w:sz w:val="22"/>
        </w:rPr>
      </w:pPr>
      <w:r w:rsidRPr="004D650C">
        <w:rPr>
          <w:rFonts w:asciiTheme="majorHAnsi" w:hAnsiTheme="majorHAnsi" w:cstheme="majorHAnsi"/>
          <w:b/>
          <w:sz w:val="22"/>
        </w:rPr>
        <w:t>6. Podstawa prawna przetwarzania danych osobowych</w:t>
      </w:r>
    </w:p>
    <w:p w:rsidR="00EA4BEF" w:rsidRPr="004D650C" w:rsidRDefault="006C1DCD" w:rsidP="00A10E1C">
      <w:pPr>
        <w:rPr>
          <w:rFonts w:asciiTheme="majorHAnsi" w:hAnsiTheme="majorHAnsi" w:cstheme="majorHAnsi"/>
          <w:sz w:val="18"/>
          <w:szCs w:val="18"/>
        </w:rPr>
      </w:pPr>
      <w:r w:rsidRPr="006C1DCD">
        <w:rPr>
          <w:rFonts w:asciiTheme="majorHAnsi" w:hAnsiTheme="majorHAnsi" w:cstheme="majorHAnsi"/>
          <w:sz w:val="18"/>
        </w:rPr>
        <w:t>Podstawy prawne są określone osobno dla każdego celu przetwarzania.</w:t>
      </w:r>
      <w:r>
        <w:rPr>
          <w:rFonts w:asciiTheme="majorHAnsi" w:hAnsiTheme="majorHAnsi" w:cstheme="majorHAnsi"/>
          <w:sz w:val="18"/>
        </w:rPr>
        <w:t xml:space="preserve"> </w:t>
      </w:r>
      <w:r w:rsidR="00EA4BEF" w:rsidRPr="004D650C">
        <w:rPr>
          <w:rFonts w:asciiTheme="majorHAnsi" w:hAnsiTheme="majorHAnsi" w:cstheme="majorHAnsi"/>
          <w:sz w:val="18"/>
        </w:rPr>
        <w:t>W większości przypadków dane osobowe przetwarzamy w związku z tym, że takie przetwarzanie jest niezbędne do celów uprawnionego interesu, który nam przyświeca, na mocy umowy lub na podstawie zgody osoby, której to dotyczy. Udzielona zgoda może być w każdej chwili uchylona na mocy udokumentowanego oznajmienia tego faktu Spółce.  W wielu przypadkach będziemy też musieli przetwarzać dane osobowe na mocy obowiązku prawnego, w myśl oddzielnego przepisu. W razie takiego sposobu przetwarzania zawsze istnieje możliwość cofnięcia wydanej zgody.</w:t>
      </w:r>
    </w:p>
    <w:p w:rsidR="00EA4BEF" w:rsidRPr="004D650C" w:rsidRDefault="00EA4BEF" w:rsidP="00EA4BEF">
      <w:pPr>
        <w:jc w:val="center"/>
        <w:rPr>
          <w:rFonts w:asciiTheme="majorHAnsi" w:hAnsiTheme="majorHAnsi" w:cstheme="majorHAnsi"/>
          <w:b/>
          <w:sz w:val="22"/>
        </w:rPr>
      </w:pPr>
    </w:p>
    <w:p w:rsidR="00EA4BEF" w:rsidRPr="004D650C" w:rsidRDefault="00EA4BEF" w:rsidP="00EA4BEF">
      <w:pPr>
        <w:pStyle w:val="Odstavecseseznamem"/>
        <w:numPr>
          <w:ilvl w:val="0"/>
          <w:numId w:val="23"/>
        </w:numPr>
        <w:spacing w:line="240" w:lineRule="atLeast"/>
        <w:rPr>
          <w:rFonts w:asciiTheme="majorHAnsi" w:eastAsia="Times New Roman" w:hAnsiTheme="majorHAnsi" w:cstheme="majorHAnsi"/>
          <w:b/>
          <w:caps/>
          <w:sz w:val="22"/>
        </w:rPr>
      </w:pPr>
      <w:r w:rsidRPr="004D650C">
        <w:rPr>
          <w:rFonts w:asciiTheme="majorHAnsi" w:hAnsiTheme="majorHAnsi" w:cstheme="majorHAnsi"/>
          <w:b/>
          <w:caps/>
          <w:sz w:val="22"/>
        </w:rPr>
        <w:t>Zasady ochrony danych osobowych (dostawca i inni)</w:t>
      </w:r>
    </w:p>
    <w:p w:rsidR="00EA4BEF" w:rsidRPr="004D650C" w:rsidRDefault="00EA4BEF" w:rsidP="00885316">
      <w:pPr>
        <w:pStyle w:val="Default"/>
        <w:rPr>
          <w:rFonts w:asciiTheme="majorHAnsi" w:hAnsiTheme="majorHAnsi" w:cstheme="majorHAnsi"/>
          <w:b/>
          <w:bCs/>
          <w:color w:val="auto"/>
          <w:sz w:val="22"/>
          <w:szCs w:val="22"/>
        </w:rPr>
      </w:pP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Niniejsze zasady dotyczą przetwarzania danych osobowych osoby, jako przedstawiciela naszego aktualnego lub przyszłego klienta, dostawcy czy partnera handlowego. Informacje dotyczące przetwarzania danych osobowych przekazane do wykonania oferowanych usług można znaleźć tutaj.</w:t>
      </w:r>
    </w:p>
    <w:p w:rsidR="00EA4BEF" w:rsidRPr="004D650C" w:rsidRDefault="00EA4BEF" w:rsidP="00EA4BEF">
      <w:pPr>
        <w:rPr>
          <w:rFonts w:asciiTheme="majorHAnsi" w:hAnsiTheme="majorHAnsi" w:cstheme="majorHAnsi"/>
          <w:b/>
          <w:sz w:val="22"/>
        </w:rPr>
      </w:pPr>
      <w:r w:rsidRPr="004D650C">
        <w:rPr>
          <w:rFonts w:asciiTheme="majorHAnsi" w:hAnsiTheme="majorHAnsi" w:cstheme="majorHAnsi"/>
          <w:b/>
          <w:sz w:val="22"/>
        </w:rPr>
        <w:t>Dlaczego umożliwiono nam dostęp do danych osobowych i dlaczego je przetwarzamy?</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 xml:space="preserve">W celu umożliwienia zawarcia i realizacji umowy ze spółką lub z osobą ją reprezentującą wymagana jest możliwość przetwarzania danych osobowych takiej osoby. Możemy również przetwarzać dane osobowe dotyczące osób odwiedzających nasze strony internetowe lub miejsca fizyczne w zależności od tego, w jaki sposób przebiega komunikacja. </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Dane osobowe przetwarzamy wyłącznie wtedy, kiedy mamy do tego podstawę prawną. Oznacza to, że przetwarzanie jest niezbędne do realizacji umowy, w której spółka lub osoba ją reprezentująca jest stroną takiej umowy albo też, aby na żądanie można było podjąć działania jeszcze przed zawarciem umowy. Zgodnie z naszym uprawnionym interesem możemy też wykorzystać dane do udzielania informacji o naszych usługach, perspektywach, analizach, przedsięwzięciach czy szkoleniach, które mogłyby posłużyć w najlepiej pojętym interesie danej osobie lub aby było można realizować potrzebne lub wymagane zadania wypływające z reprezentowanego stosunku handlowego.</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Mamy ustawowy obowiązek przekazać dane osobowe podczas kontroli uprawnionych instytucji i w czasie czynności prewencyjnych, monitorowania i zwalczania oszustw, w związku z przeciwdziałaniem praniu brudnych pieniędzy i innym czynom karnym.</w:t>
      </w:r>
    </w:p>
    <w:p w:rsidR="00EA4BEF" w:rsidRPr="004D650C" w:rsidRDefault="00EA4BEF" w:rsidP="00EA4BEF">
      <w:pPr>
        <w:rPr>
          <w:rFonts w:asciiTheme="majorHAnsi" w:hAnsiTheme="majorHAnsi" w:cstheme="majorHAnsi"/>
          <w:sz w:val="18"/>
          <w:szCs w:val="18"/>
        </w:rPr>
      </w:pPr>
      <w:r w:rsidRPr="004D650C">
        <w:rPr>
          <w:rFonts w:asciiTheme="majorHAnsi" w:hAnsiTheme="majorHAnsi" w:cstheme="majorHAnsi"/>
          <w:sz w:val="18"/>
        </w:rPr>
        <w:t>Dane będą bezpiecznie przechowywane zgodnie z przepisami prawa o ich ochronie.</w:t>
      </w:r>
    </w:p>
    <w:p w:rsidR="00EA4BEF" w:rsidRPr="004D650C" w:rsidRDefault="00EA4BEF" w:rsidP="00EA4BEF">
      <w:pPr>
        <w:rPr>
          <w:rFonts w:asciiTheme="majorHAnsi" w:hAnsiTheme="majorHAnsi" w:cstheme="majorHAnsi"/>
          <w:b/>
          <w:sz w:val="22"/>
        </w:rPr>
      </w:pPr>
      <w:r w:rsidRPr="004D650C">
        <w:rPr>
          <w:rFonts w:asciiTheme="majorHAnsi" w:hAnsiTheme="majorHAnsi" w:cstheme="majorHAnsi"/>
          <w:b/>
          <w:sz w:val="22"/>
        </w:rPr>
        <w:t>Które dane osobowe przetwarzamy i dlaczego?</w:t>
      </w:r>
    </w:p>
    <w:p w:rsidR="00EA4BEF" w:rsidRPr="004D650C" w:rsidRDefault="00EA4BEF" w:rsidP="00EA4BEF">
      <w:pPr>
        <w:rPr>
          <w:rFonts w:asciiTheme="majorHAnsi" w:hAnsiTheme="majorHAnsi" w:cstheme="majorHAnsi"/>
          <w:sz w:val="18"/>
          <w:szCs w:val="18"/>
        </w:rPr>
      </w:pPr>
      <w:r w:rsidRPr="004D650C">
        <w:rPr>
          <w:rFonts w:asciiTheme="majorHAnsi" w:hAnsiTheme="majorHAnsi" w:cstheme="majorHAnsi"/>
          <w:sz w:val="18"/>
        </w:rPr>
        <w:t>Przechowujemy informacje niezbędne do zarządzania stosunkiem umownym lub handlowym. W celu komunikowania oraz zabezpieczenia bezpiecznej i prawdziwej identyfikacji musimy dysponować imieniem i nazwiskiem, nazwą funkcji i danymi kontaktowymi takimi, jak: adres, numer telefonu i adres e-mailowy.</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Abyśmy mogli wypełniać swoje ustawowe obowiązki dotyczące np. przeciwdziałania praniu brudnych pieniędzy musimy kontrolować dane osobowe takie, jak: numer PESEL, data urodzenia, numer dowodu osobistego lub paszportu czy podobne dane identyfikacyjne oraz informacje towarzyszące wymagane zgodnie z oddzielnymi przepisami.</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 xml:space="preserve">W celu zagwarantowania bezpieczeństwa naszych pracowników i do ochrony danych osobowych gości używamy kamer rozmieszczonych w wielu miejscach oraz prosimy o podanie np. imienia z nazwiskiem i numeru telefonu w celu zagwarantowania bezpieczeństwa wejścia do naszych pomieszczeń, w których są przetwarzane informacje niosące charakter  </w:t>
      </w:r>
      <w:r w:rsidRPr="004D650C">
        <w:rPr>
          <w:rFonts w:asciiTheme="majorHAnsi" w:hAnsiTheme="majorHAnsi" w:cstheme="majorHAnsi"/>
          <w:sz w:val="18"/>
        </w:rPr>
        <w:lastRenderedPageBreak/>
        <w:t>np. danych osobowych. Jeśli nie mamy ustawowego obowiązku do przechowywania takich danych, to usuniemy je po upływie 15 dni.</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O ile nie będzie to uzgodnione inaczej lub nie jest to wymagane do stosowania lub obrony roszczeń prawnych, to nie będziemy gromadzić specjalnych kategorii informacji osobowych (nazywanych często „wrażliwymi informacjami osobowymi” takich, jak: dane wskazujące na pochodzenie rasowe lub etniczne, poglądy polityczne, przekonania religijne czy filozoficzne, członkostwo w związkach zawodowych, wraz z przetwarzaniem danych dotyczących zdrowia lub życia seksualnego).</w:t>
      </w:r>
    </w:p>
    <w:p w:rsidR="00EA4BEF" w:rsidRPr="004D650C" w:rsidRDefault="00EA4BEF" w:rsidP="00EA4BEF">
      <w:pPr>
        <w:rPr>
          <w:rFonts w:asciiTheme="majorHAnsi" w:hAnsiTheme="majorHAnsi" w:cstheme="majorHAnsi"/>
          <w:b/>
          <w:sz w:val="22"/>
        </w:rPr>
      </w:pPr>
      <w:r w:rsidRPr="004D650C">
        <w:rPr>
          <w:rFonts w:asciiTheme="majorHAnsi" w:hAnsiTheme="majorHAnsi" w:cstheme="majorHAnsi"/>
          <w:b/>
          <w:sz w:val="22"/>
        </w:rPr>
        <w:t>Czy dane osobowe możemy udostępniać innym osobom?</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Dane osobowe możemy udostępniać naszym dostawcom, którzy pośredniczą i/lub zabezpieczają część naszych usług, np. usługi drukowania czy pocztowe (do ewentualnego przesyłania ofert), czy reprezentowania prawnego. Dane osobowe możemy udostępniać naszym klientom lub uprawnionym organom, jeśli są to dane dostawcy oferowanych przez nas usług. Wykaz pośredników podano na naszych stronach internetowych.</w:t>
      </w:r>
    </w:p>
    <w:p w:rsidR="00EA4BEF" w:rsidRPr="004D650C" w:rsidRDefault="00EA4BEF" w:rsidP="00A10E1C">
      <w:pPr>
        <w:rPr>
          <w:rFonts w:asciiTheme="majorHAnsi" w:hAnsiTheme="majorHAnsi" w:cstheme="majorHAnsi"/>
          <w:sz w:val="18"/>
          <w:szCs w:val="18"/>
        </w:rPr>
      </w:pPr>
      <w:r w:rsidRPr="004D650C">
        <w:rPr>
          <w:rFonts w:asciiTheme="majorHAnsi" w:hAnsiTheme="majorHAnsi" w:cstheme="majorHAnsi"/>
          <w:sz w:val="18"/>
        </w:rPr>
        <w:t>Do danych osobowych będą też mieli dostęp nasi pracownicy. W takim przypadku dostęp taki będzie możliwy jedynie wówczas, kiedy jest to potrzebne do powyżej podanych celów oraz kiedy pracownik ma obowiązek zachowania tajemnicy.</w:t>
      </w:r>
    </w:p>
    <w:p w:rsidR="00EA4BEF" w:rsidRPr="004D650C" w:rsidRDefault="00EA4BEF" w:rsidP="00EA4BEF">
      <w:pPr>
        <w:rPr>
          <w:rFonts w:asciiTheme="majorHAnsi" w:hAnsiTheme="majorHAnsi" w:cstheme="majorHAnsi"/>
          <w:b/>
          <w:sz w:val="22"/>
        </w:rPr>
      </w:pPr>
      <w:r w:rsidRPr="004D650C">
        <w:rPr>
          <w:rFonts w:asciiTheme="majorHAnsi" w:hAnsiTheme="majorHAnsi" w:cstheme="majorHAnsi"/>
          <w:b/>
          <w:sz w:val="22"/>
        </w:rPr>
        <w:t>Czy dane osobowe mogą być przekazywane do innego państwa?</w:t>
      </w:r>
    </w:p>
    <w:p w:rsidR="00EA4BEF" w:rsidRPr="004D650C" w:rsidRDefault="00EA4BEF" w:rsidP="00EA4BEF">
      <w:pPr>
        <w:jc w:val="both"/>
        <w:rPr>
          <w:rFonts w:asciiTheme="majorHAnsi" w:hAnsiTheme="majorHAnsi" w:cstheme="majorHAnsi"/>
          <w:sz w:val="22"/>
        </w:rPr>
      </w:pPr>
      <w:r w:rsidRPr="004D650C">
        <w:rPr>
          <w:rFonts w:asciiTheme="majorHAnsi" w:hAnsiTheme="majorHAnsi" w:cstheme="majorHAnsi"/>
          <w:sz w:val="22"/>
        </w:rPr>
        <w:t xml:space="preserve">Istnieje możliwość, że dane osobowe nie będą przekazywane do innego państwa poza UE lub EOG. </w:t>
      </w:r>
    </w:p>
    <w:p w:rsidR="00EA4BEF" w:rsidRPr="004D650C" w:rsidRDefault="00EA4BEF" w:rsidP="00EA4BEF">
      <w:pPr>
        <w:rPr>
          <w:rFonts w:asciiTheme="majorHAnsi" w:hAnsiTheme="majorHAnsi" w:cstheme="majorHAnsi"/>
          <w:b/>
          <w:sz w:val="22"/>
        </w:rPr>
      </w:pPr>
      <w:r w:rsidRPr="004D650C">
        <w:rPr>
          <w:rFonts w:asciiTheme="majorHAnsi" w:hAnsiTheme="majorHAnsi" w:cstheme="majorHAnsi"/>
          <w:b/>
          <w:sz w:val="22"/>
        </w:rPr>
        <w:t>Jak długo będziemy przechowywać dane osobowe?</w:t>
      </w:r>
    </w:p>
    <w:p w:rsidR="00EA4BEF" w:rsidRPr="004D650C" w:rsidRDefault="00EA4BEF" w:rsidP="00EA4BEF">
      <w:pPr>
        <w:rPr>
          <w:rFonts w:asciiTheme="majorHAnsi" w:hAnsiTheme="majorHAnsi" w:cstheme="majorHAnsi"/>
          <w:sz w:val="18"/>
          <w:szCs w:val="18"/>
        </w:rPr>
      </w:pPr>
      <w:r w:rsidRPr="004D650C">
        <w:rPr>
          <w:rFonts w:asciiTheme="majorHAnsi" w:hAnsiTheme="majorHAnsi" w:cstheme="majorHAnsi"/>
          <w:sz w:val="18"/>
        </w:rPr>
        <w:t>Dane przechowujemy tak długo, na ile jest to potrzebne do realizacji celu przetworzenia zgodnie z oddzielnymi przepisami oraz celu ich gromadzenia, jeśli jesteśmy uprawnieni do ich przechowywania, np. do czasu ukończenia stosunku umownego i/lub upłynięcia terminu przedawnienia, do kiedy powinniśmy być zdolni do obrony przed roszczeniami prawnymi. Z prawnego punktu widzenia jesteśmy też zobowiązani do przechowywania danych osobowych przez określony czas w celu zapobiegania i wykrywania oszustw, udziału w działaniach zapobiegających praniu brudnych pieniędzy oraz z powodu audytów finansowych.</w:t>
      </w:r>
    </w:p>
    <w:p w:rsidR="00EA4BEF" w:rsidRPr="004D650C" w:rsidRDefault="00EA4BEF" w:rsidP="00EA4BEF">
      <w:pPr>
        <w:jc w:val="both"/>
        <w:rPr>
          <w:rFonts w:asciiTheme="majorHAnsi" w:hAnsiTheme="majorHAnsi" w:cstheme="majorHAnsi"/>
          <w:sz w:val="18"/>
          <w:szCs w:val="18"/>
        </w:rPr>
      </w:pPr>
      <w:r w:rsidRPr="004D650C">
        <w:rPr>
          <w:rFonts w:asciiTheme="majorHAnsi" w:hAnsiTheme="majorHAnsi" w:cstheme="majorHAnsi"/>
          <w:sz w:val="18"/>
        </w:rPr>
        <w:t xml:space="preserve">Jeśli chodzi o nasze archiwa danych, to dane osobowe usuwamy również z tych archiwów, jednakże dopiero wtedy, kiedy zawartość archiwum będzie poddana procesowi odświeżania, zgodnie z naszymi regułami gromadzenia, BCM i DRP. Jeśli dane archiwalne, zgodnie z regułami archiwizowania, zostaną poddane procesowi usunięcia, to zawarte w nich dane osobowe zostaną w całości usunięte. </w:t>
      </w:r>
    </w:p>
    <w:p w:rsidR="00EA4BEF" w:rsidRPr="004D650C" w:rsidRDefault="00EA4BEF" w:rsidP="00EA4BEF">
      <w:pPr>
        <w:rPr>
          <w:rFonts w:asciiTheme="majorHAnsi" w:hAnsiTheme="majorHAnsi" w:cstheme="majorHAnsi"/>
          <w:b/>
          <w:sz w:val="22"/>
        </w:rPr>
      </w:pPr>
      <w:r w:rsidRPr="004D650C">
        <w:rPr>
          <w:rFonts w:asciiTheme="majorHAnsi" w:hAnsiTheme="majorHAnsi" w:cstheme="majorHAnsi"/>
          <w:b/>
          <w:sz w:val="22"/>
        </w:rPr>
        <w:t>Czy dane osobowe będą przedmiotem zautomatyzowanego procesu podejmowania decyzji?</w:t>
      </w:r>
    </w:p>
    <w:p w:rsidR="00EA4BEF" w:rsidRPr="004D650C" w:rsidRDefault="00EA4BEF" w:rsidP="00EA4BEF">
      <w:pPr>
        <w:pStyle w:val="Default"/>
        <w:rPr>
          <w:rFonts w:asciiTheme="majorHAnsi" w:hAnsiTheme="majorHAnsi" w:cstheme="majorHAnsi"/>
          <w:sz w:val="22"/>
        </w:rPr>
      </w:pPr>
      <w:r w:rsidRPr="004D650C">
        <w:rPr>
          <w:rFonts w:asciiTheme="majorHAnsi" w:hAnsiTheme="majorHAnsi" w:cstheme="majorHAnsi"/>
          <w:sz w:val="22"/>
        </w:rPr>
        <w:t>Dane osobowe nie będą wykorzystywane w procesie zautomatyzowanego podejmowania decyzji.</w:t>
      </w:r>
    </w:p>
    <w:p w:rsidR="00EA4BEF" w:rsidRPr="004D650C" w:rsidRDefault="00EA4BEF" w:rsidP="00EA4BEF">
      <w:pPr>
        <w:pStyle w:val="Default"/>
        <w:rPr>
          <w:rFonts w:asciiTheme="majorHAnsi" w:hAnsiTheme="majorHAnsi" w:cstheme="majorHAnsi"/>
          <w:b/>
          <w:bCs/>
          <w:color w:val="auto"/>
          <w:sz w:val="22"/>
          <w:szCs w:val="22"/>
        </w:rPr>
      </w:pPr>
    </w:p>
    <w:p w:rsidR="00EA4BEF" w:rsidRPr="004D650C" w:rsidRDefault="00EA4BEF" w:rsidP="00EA4BEF">
      <w:pPr>
        <w:pStyle w:val="Default"/>
        <w:rPr>
          <w:rFonts w:asciiTheme="majorHAnsi" w:hAnsiTheme="majorHAnsi" w:cstheme="majorHAnsi"/>
          <w:b/>
          <w:bCs/>
          <w:color w:val="auto"/>
          <w:sz w:val="22"/>
          <w:szCs w:val="22"/>
        </w:rPr>
      </w:pPr>
    </w:p>
    <w:p w:rsidR="00EA4BEF" w:rsidRPr="004D650C" w:rsidRDefault="00EA4BEF" w:rsidP="00EA4BEF">
      <w:pPr>
        <w:pStyle w:val="Odstavecseseznamem"/>
        <w:numPr>
          <w:ilvl w:val="0"/>
          <w:numId w:val="23"/>
        </w:numPr>
        <w:spacing w:line="240" w:lineRule="atLeast"/>
        <w:rPr>
          <w:rFonts w:asciiTheme="majorHAnsi" w:eastAsia="Times New Roman" w:hAnsiTheme="majorHAnsi" w:cstheme="majorHAnsi"/>
          <w:b/>
          <w:caps/>
        </w:rPr>
      </w:pPr>
      <w:r w:rsidRPr="004D650C">
        <w:rPr>
          <w:rFonts w:asciiTheme="majorHAnsi" w:hAnsiTheme="majorHAnsi" w:cstheme="majorHAnsi"/>
          <w:b/>
          <w:caps/>
        </w:rPr>
        <w:t xml:space="preserve">Oświadczenie o przetwarzaniu danych z internetu i cookies </w:t>
      </w:r>
      <w:r w:rsidRPr="004D650C">
        <w:rPr>
          <w:rFonts w:asciiTheme="majorHAnsi" w:hAnsiTheme="majorHAnsi" w:cstheme="majorHAnsi"/>
          <w:b/>
        </w:rPr>
        <w:t>w ramach TMR Group</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Cookies</w:t>
      </w:r>
    </w:p>
    <w:p w:rsidR="00EA4BEF" w:rsidRPr="004D650C" w:rsidRDefault="00EA4BEF" w:rsidP="00EA4BEF">
      <w:pPr>
        <w:pStyle w:val="Default"/>
        <w:rPr>
          <w:rFonts w:asciiTheme="majorHAnsi" w:hAnsiTheme="majorHAnsi" w:cstheme="majorHAnsi"/>
          <w:color w:val="auto"/>
          <w:sz w:val="18"/>
          <w:szCs w:val="18"/>
        </w:rPr>
      </w:pPr>
      <w:r w:rsidRPr="004D650C">
        <w:rPr>
          <w:rFonts w:asciiTheme="majorHAnsi" w:hAnsiTheme="majorHAnsi" w:cstheme="majorHAnsi"/>
          <w:color w:val="auto"/>
          <w:sz w:val="18"/>
        </w:rPr>
        <w:t xml:space="preserve">Po wejściu przez daną osobę na stronę internetową wpisującą cookies, w komputerze tej osoby zostanie zainstalowany plik cookie. Plik cookie to krótki plik tekstowy, który jest instalowany w komputerze lub urządzeniu przenośnym (z tabletem włącznie) osoby przeglądającej podczas czynności przeglądania. W przyszłości proces wejścia na tę samą stronę będzie szybszy. Oprócz tego nasza strona internetowa "pozna" daną osobę i zaoferuje preferowane przez tę osobę informacje, zagwarantuje niepowtarzanie się wcześniej wyświetlonej reklamy albo umożliwi wejście bez powtórnego wprowadzania hasła, w przypadku wypełniania danych identyfikacyjnych zaoferuje uzupełnienie już wpisanych danych podczas wcześniejszych wejść na tę stronę i nawiązując do tych informacji zaprezentuje odpowiednią treść i oferty przewidywanych działań i usług, do skorzystania z których by mogło dojść. </w:t>
      </w:r>
    </w:p>
    <w:p w:rsidR="00EA4BEF" w:rsidRPr="004D650C" w:rsidRDefault="00EA4BEF" w:rsidP="00EA4BEF">
      <w:pPr>
        <w:pStyle w:val="Default"/>
        <w:rPr>
          <w:rFonts w:asciiTheme="majorHAnsi" w:hAnsiTheme="majorHAnsi" w:cstheme="majorHAnsi"/>
          <w:color w:val="auto"/>
          <w:sz w:val="18"/>
          <w:szCs w:val="18"/>
        </w:rPr>
      </w:pPr>
      <w:r w:rsidRPr="004D650C">
        <w:rPr>
          <w:rFonts w:asciiTheme="majorHAnsi" w:hAnsiTheme="majorHAnsi" w:cstheme="majorHAnsi"/>
          <w:color w:val="auto"/>
          <w:sz w:val="18"/>
        </w:rPr>
        <w:t>Pliki cookies używamy do analizy liczby wejść na stronę internetową za pośrednictwem Google Analytics, Google AdSense, Facebook, Strossle alebo Gemius SA, Exponea, HotJar, SaS, Adform – Audience network. Ecommerce. Chodzi o narzędzie analityczne, który pomaga właścicielom stron internetowych i aplikacji ustalić liczbę skorzystań z ich stron. Pliki cookie można wykorzystywać do uzyskiwania danych statystycznych odnośnie korzystania ze stron internetowych bez identyfikacji osobowej poszczególnych odwiedzających.</w:t>
      </w:r>
    </w:p>
    <w:p w:rsidR="00EA4BEF" w:rsidRPr="004D650C" w:rsidRDefault="00EA4BEF" w:rsidP="00EA4BEF">
      <w:pPr>
        <w:shd w:val="clear" w:color="auto" w:fill="FFFFFF"/>
        <w:spacing w:after="0" w:line="240" w:lineRule="auto"/>
        <w:jc w:val="both"/>
        <w:rPr>
          <w:rFonts w:asciiTheme="majorHAnsi" w:hAnsiTheme="majorHAnsi" w:cstheme="majorHAnsi"/>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 xml:space="preserve">Podstawy prawne przetwarzania </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p>
    <w:p w:rsidR="00EA4BEF" w:rsidRPr="004D650C" w:rsidRDefault="00EA4BEF" w:rsidP="00EA4BEF">
      <w:pPr>
        <w:pStyle w:val="Default"/>
        <w:rPr>
          <w:rFonts w:asciiTheme="majorHAnsi" w:hAnsiTheme="majorHAnsi" w:cstheme="majorHAnsi"/>
          <w:color w:val="auto"/>
          <w:sz w:val="18"/>
          <w:szCs w:val="18"/>
        </w:rPr>
      </w:pPr>
      <w:r w:rsidRPr="004D650C">
        <w:rPr>
          <w:rFonts w:asciiTheme="majorHAnsi" w:hAnsiTheme="majorHAnsi" w:cstheme="majorHAnsi"/>
          <w:color w:val="auto"/>
          <w:sz w:val="18"/>
        </w:rPr>
        <w:t>Jeśli w trakcie rejestrowania potrafimy zidentyfikować osobę odwiedzającego stronę internetową to chodzi o przetwarzanie danych osobowych. Do celów takiego przetwarzania musimy dysponować podstawą prawną. Jedną z podstaw prawnych może być zgoda osoby, której to dotyczy, zaś dalszą, w szczególności w związku z kontrolą czynności i dokonywaniem ich oceny, może być uprawniony interes administratora, czyli nas do oferowania jak najlepszej jakości usług lub wspomagania działań osób pozostających w stosunku umownym z naszą spółką, z reklamą bezpośrednią włącznie.</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Które cookies podlegają naszej ocenie?</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r w:rsidRPr="004D650C">
        <w:rPr>
          <w:rFonts w:asciiTheme="majorHAnsi" w:hAnsiTheme="majorHAnsi" w:cstheme="majorHAnsi"/>
          <w:b/>
          <w:sz w:val="22"/>
          <w:u w:val="single"/>
        </w:rPr>
        <w:t>Cookies sesyjne -</w:t>
      </w:r>
      <w:r w:rsidRPr="004D650C">
        <w:rPr>
          <w:rFonts w:asciiTheme="majorHAnsi" w:hAnsiTheme="majorHAnsi" w:cstheme="majorHAnsi"/>
          <w:sz w:val="22"/>
        </w:rPr>
        <w:t xml:space="preserve"> </w:t>
      </w:r>
      <w:r w:rsidRPr="004D650C">
        <w:rPr>
          <w:rFonts w:asciiTheme="majorHAnsi" w:hAnsiTheme="majorHAnsi" w:cstheme="majorHAnsi"/>
          <w:sz w:val="18"/>
        </w:rPr>
        <w:t>to cookies przejściowe umieszczone w komputerze, notebooku  lub urządzeniu przenośnym do czasu opuszczenia stron (strony) internetowych, które z chwilą tą zostaną usunięte. Takie cookies pomagają stronom (stronie) internetowym w zapamiętaniu informacji podczas przechodzenia z jednej strony na drugą stronę, aby nie było trzeba ponownie wprowadzać czy uzupełniać informacji.</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b/>
          <w:sz w:val="22"/>
          <w:u w:val="single"/>
        </w:rPr>
        <w:t xml:space="preserve">Cookies trwałe </w:t>
      </w:r>
      <w:r w:rsidRPr="004D650C">
        <w:rPr>
          <w:rFonts w:asciiTheme="majorHAnsi" w:hAnsiTheme="majorHAnsi" w:cstheme="majorHAnsi"/>
          <w:sz w:val="18"/>
        </w:rPr>
        <w:t>-  pozostają zainstalowane w komputerze, notebooku lub urządzeniu przenośnym nawet po opuszczenia stron (strony) internetowych; cookies te pomagają stronom (stronie) internetowym w zapamiętaniu goszczącej na nich osoby, aby ją poznać po jej powrocie, przy tym nie identyfikują one jej osobiście.</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Do jakich celów wykorzystujemy cookies?</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W ogólności pliki cookies można rozdzielić do 4 kategorii w zależności od ich funkcji:</w:t>
      </w:r>
    </w:p>
    <w:p w:rsidR="00EA4BEF" w:rsidRPr="004D650C" w:rsidRDefault="00EA4BEF" w:rsidP="00EA4BEF">
      <w:pPr>
        <w:pStyle w:val="Odstavecseseznamem"/>
        <w:numPr>
          <w:ilvl w:val="0"/>
          <w:numId w:val="27"/>
        </w:num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Niezbędnie wymagane</w:t>
      </w:r>
    </w:p>
    <w:p w:rsidR="00EA4BEF" w:rsidRPr="004D650C" w:rsidRDefault="00EA4BEF" w:rsidP="00EA4BEF">
      <w:pPr>
        <w:pStyle w:val="Odstavecseseznamem"/>
        <w:numPr>
          <w:ilvl w:val="0"/>
          <w:numId w:val="27"/>
        </w:num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Operacyjne</w:t>
      </w:r>
    </w:p>
    <w:p w:rsidR="00EA4BEF" w:rsidRPr="004D650C" w:rsidRDefault="00EA4BEF" w:rsidP="00EA4BEF">
      <w:pPr>
        <w:pStyle w:val="Odstavecseseznamem"/>
        <w:numPr>
          <w:ilvl w:val="0"/>
          <w:numId w:val="27"/>
        </w:num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Funkcyjne</w:t>
      </w:r>
    </w:p>
    <w:p w:rsidR="00EA4BEF" w:rsidRPr="004D650C" w:rsidRDefault="00EA4BEF" w:rsidP="00EA4BEF">
      <w:pPr>
        <w:pStyle w:val="Odstavecseseznamem"/>
        <w:numPr>
          <w:ilvl w:val="0"/>
          <w:numId w:val="27"/>
        </w:num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Reklamowe</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pStyle w:val="Normlnweb"/>
        <w:shd w:val="clear" w:color="auto" w:fill="FFFFFF"/>
        <w:spacing w:before="165" w:beforeAutospacing="0" w:after="0" w:afterAutospacing="0"/>
        <w:jc w:val="both"/>
        <w:rPr>
          <w:rFonts w:asciiTheme="majorHAnsi" w:hAnsiTheme="majorHAnsi" w:cstheme="majorHAnsi"/>
          <w:sz w:val="22"/>
          <w:szCs w:val="22"/>
        </w:rPr>
      </w:pPr>
      <w:r w:rsidRPr="004D650C">
        <w:rPr>
          <w:rFonts w:asciiTheme="majorHAnsi" w:hAnsiTheme="majorHAnsi" w:cstheme="majorHAnsi"/>
          <w:b/>
          <w:sz w:val="22"/>
        </w:rPr>
        <w:t>Cookies niezbędnie potrzebne</w:t>
      </w:r>
      <w:r w:rsidRPr="004D650C">
        <w:rPr>
          <w:rFonts w:asciiTheme="majorHAnsi" w:hAnsiTheme="majorHAnsi" w:cstheme="majorHAnsi"/>
          <w:sz w:val="22"/>
        </w:rPr>
        <w:t xml:space="preserve"> </w:t>
      </w:r>
      <w:r w:rsidRPr="004D650C">
        <w:rPr>
          <w:rFonts w:asciiTheme="majorHAnsi" w:eastAsiaTheme="minorHAnsi" w:hAnsiTheme="majorHAnsi" w:cstheme="majorHAnsi"/>
          <w:sz w:val="18"/>
        </w:rPr>
        <w:t>umożliwiają poruszanie się po stronach internetowych i korzystanie z podstawowych funkcji takich, jak zabezpieczenie danego zakresu, korzystanie z koszyków zakupowych czy płatności online. Cookies te nie gromadzą żadnych informacji mogących być wykorzystywanymi do celów marketingowych, ani nie zapamiętują odwiedzanych miejsc.</w:t>
      </w:r>
    </w:p>
    <w:p w:rsidR="00EA4BEF" w:rsidRPr="004D650C" w:rsidRDefault="00EA4BEF" w:rsidP="00EA4BEF">
      <w:pPr>
        <w:shd w:val="clear" w:color="auto" w:fill="FFFFFF"/>
        <w:spacing w:before="165" w:after="0" w:line="240" w:lineRule="auto"/>
        <w:jc w:val="both"/>
        <w:rPr>
          <w:rFonts w:asciiTheme="majorHAnsi" w:eastAsia="Times New Roman" w:hAnsiTheme="majorHAnsi" w:cstheme="majorHAnsi"/>
          <w:sz w:val="22"/>
        </w:rPr>
      </w:pPr>
      <w:r w:rsidRPr="004D650C">
        <w:rPr>
          <w:rFonts w:asciiTheme="majorHAnsi" w:hAnsiTheme="majorHAnsi" w:cstheme="majorHAnsi"/>
          <w:sz w:val="22"/>
        </w:rPr>
        <w:t>Z ich pomocą:</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na przykład zapamiętujemy dane, które zostały wprowadzone do zamówienia, kiedy to w ramach jednego wejścia na nasze strony internetowe wchodzono na różne ekrany</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zapamiętujemy zamówione towary i usługi po wejściu na ekran płatności</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sprawdzamy tożsamość osoby, która loguje się na naszych stronach</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gwarantujemy znalezienie na naszych stronach internetowych poszukiwanej usługi, nawet w przypadku, gdybyśmy nasze strony internetowe w jakiś sposób reorganizowali</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nie możemy zagwarantować naszym klientom pełnej funkcjonalności naszej strony internetowej.</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b/>
          <w:sz w:val="22"/>
        </w:rPr>
        <w:t>Cookies operacyjne</w:t>
      </w:r>
      <w:r w:rsidRPr="004D650C">
        <w:rPr>
          <w:rFonts w:asciiTheme="majorHAnsi" w:hAnsiTheme="majorHAnsi" w:cstheme="majorHAnsi"/>
          <w:sz w:val="22"/>
        </w:rPr>
        <w:t xml:space="preserve"> </w:t>
      </w:r>
      <w:r w:rsidRPr="004D650C">
        <w:rPr>
          <w:rFonts w:asciiTheme="majorHAnsi" w:hAnsiTheme="majorHAnsi" w:cstheme="majorHAnsi"/>
          <w:sz w:val="18"/>
        </w:rPr>
        <w:t>- gromadzą informacje o sposobie korzystania ze strony internetowej, np.wyszczególnienie konkretnie odwiedzanych stron, znalezione błędów, np. w formularzach. Cookies te nie gromadzą żadnych informacji, na podstawie których by można było ustalić tożsamość osoby – wszystkie gromadzone dane są anonimowe i służą jedynie do optymalizacji naszych stron internetowych i uzyskania preferencji naszych użytkowników, dokonując w ten sposób oceny, na ile nasza reklama jest efektywna.</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Z ich pomocą:</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uzyskujemy dane statystyczne dotyczące sposobu korzystania z naszych stron internetowych</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sprawdzamy efektywność naszej reklamy (Uwaga! Informacji tych NIE WYKORZYSTUJEMY do przesyłania reklam w przypadku wejścia na inne strony internetowe)</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Dostarczamy naszym partnerom informacje o tym, że ich strony internetowe odwiedził także jeden z naszych odwiedzających. Do grupy tej należą również dane dotyczące zakupionego produktu. Na podstawie tych informacji partnerzy mogą ulepszać swoje strony internetowe, ale  obowiązuje pisemny bezwzględny zakaz wykorzystywania tych informacji w reklamie.</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 xml:space="preserve">Możemy dostrzec ewentualne błędy, których usunięciem polepszamy jakość strony internetowej. </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Testujemy różne koncepcje naszych stron internetowych.</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Nie możemy zagwarantować naszym klientom pełnej funkcjonalności naszej strony internetowej.</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b/>
          <w:sz w:val="22"/>
        </w:rPr>
        <w:t xml:space="preserve">Cookies funkcjonalne </w:t>
      </w:r>
      <w:r w:rsidRPr="004D650C">
        <w:rPr>
          <w:rFonts w:asciiTheme="majorHAnsi" w:hAnsiTheme="majorHAnsi" w:cstheme="majorHAnsi"/>
          <w:sz w:val="18"/>
        </w:rPr>
        <w:t>-  służą do świadczenia usług albo zapamiętywania ustawień w celu zapewnienia maksymalnego komfortu podczas wejścia na stronę internetową.</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lastRenderedPageBreak/>
        <w:t>Z ich pomocą:</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zapamiętujemy, jakiego rodzaju strony internetowe preferuje dana osoba, na przykład ich wygląd graficzny, wielkość tekstu, format i kolorystka</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zapamiętujemy, czy już wcześniej prosiliśmy o wypełnienie ankiety (aby nie naprzykrzać się  powtórnie)</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możemy zaoferować wsparcie w formie proaktywnych relacji na chat` e</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możemy skontrolować fakt zalogowania się na naszych stronach internetowych</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możemy dane osób, których to dotyczy, przekazać naszym partnerom, którzy potem za pośrednictwem naszych stron internetowych mogą zaoferować swoje usługi. Dane te będą służyć wyłącznie do świadczenia usług, wyrobów lub funkcji, lecz nie do niczego innego.</w:t>
      </w:r>
    </w:p>
    <w:p w:rsidR="00EA4BEF" w:rsidRPr="004D650C" w:rsidRDefault="00EA4BEF" w:rsidP="00EA4BEF">
      <w:pPr>
        <w:shd w:val="clear" w:color="auto" w:fill="FFFFFF"/>
        <w:spacing w:after="0" w:line="240" w:lineRule="auto"/>
        <w:ind w:left="-135"/>
        <w:jc w:val="both"/>
        <w:rPr>
          <w:rFonts w:asciiTheme="majorHAnsi" w:eastAsia="Times New Roman" w:hAnsiTheme="majorHAnsi" w:cstheme="majorHAnsi"/>
          <w:sz w:val="22"/>
        </w:rPr>
      </w:pP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b/>
          <w:sz w:val="22"/>
        </w:rPr>
        <w:t>Cookies reklamowe</w:t>
      </w:r>
      <w:r w:rsidRPr="004D650C">
        <w:rPr>
          <w:rFonts w:asciiTheme="majorHAnsi" w:hAnsiTheme="majorHAnsi" w:cstheme="majorHAnsi"/>
          <w:sz w:val="22"/>
        </w:rPr>
        <w:t xml:space="preserve"> - </w:t>
      </w:r>
      <w:r w:rsidRPr="004D650C">
        <w:rPr>
          <w:rFonts w:asciiTheme="majorHAnsi" w:hAnsiTheme="majorHAnsi" w:cstheme="majorHAnsi"/>
          <w:sz w:val="18"/>
        </w:rPr>
        <w:t>są połączone z usługami świadczonymi przez inne firmy, na przykład ikony „Podoba mi się“ i „Przekaż dalej“. Usługi te świadczy inna firma w związku z wejściem na nasze strony internetowe.</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Z ich pomocą:</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możemy połączyć osobę, której to dotyczy, z sieciami socjalnymi, np. Facebookiem, i na podstawie danych dotyczących wejścia osoby, której to dotyczy, będzie ona otrzymywać reklamę z innych stron internetowych</w:t>
      </w:r>
    </w:p>
    <w:p w:rsidR="00EA4BEF" w:rsidRPr="004D650C" w:rsidRDefault="00EA4BEF" w:rsidP="00A10E1C">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możemy przekazywać dane dotyczące wejścia na naszą stronę agencjom reklamowym, które będą potem przesyłać reklamy mogące być interesującymi</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r w:rsidRPr="004D650C">
        <w:rPr>
          <w:rFonts w:asciiTheme="majorHAnsi" w:hAnsiTheme="majorHAnsi" w:cstheme="majorHAnsi"/>
          <w:sz w:val="22"/>
        </w:rPr>
        <w:t xml:space="preserve">  </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Które dane osobowe wolno poddawać ocenie?</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 xml:space="preserve">Informacje dotyczące wejścia na naszą stronę internetową  </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Informacje dotyczące adresu MAC urządzenia osoby, której to dotyczy, z którego doszło do połączenia</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Informacje dotyczące adresu IP połączenia</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 xml:space="preserve">Informacje od google analytics zbierającego dane o platformie, przeglądarce, geolokalizacji, lokalizacji językowej itp. </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Informacje dotyczące czasu spędzonego w określonej części internetu, heat maps – o tym, jak użytkownik pracuje na internecie, itp.</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Zautomatyzowane podejmowanie decyzji i profilowanie</w:t>
      </w:r>
    </w:p>
    <w:p w:rsidR="00EA4BEF" w:rsidRPr="004D650C" w:rsidRDefault="00EA4BEF" w:rsidP="00EA4BEF">
      <w:pPr>
        <w:shd w:val="clear" w:color="auto" w:fill="FFFFFF"/>
        <w:spacing w:after="0" w:line="240" w:lineRule="auto"/>
        <w:jc w:val="both"/>
        <w:rPr>
          <w:rFonts w:asciiTheme="majorHAnsi" w:eastAsia="Times New Roman" w:hAnsiTheme="majorHAnsi" w:cstheme="majorHAnsi"/>
          <w:sz w:val="22"/>
        </w:rPr>
      </w:pP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 xml:space="preserve">W przypadku, jeśli dysponujemy zgodą osób, których to dotyczy, z tytułu innych ich działań, powyżej wspomniane informacje łączymy z informacjami o ich działaniach, na które mamy od nich zgodę (na przykład: numery telefonów, adresy e-mailowe, numer kuponu ulgowego, numer rejestracyjny, numer karty klubu lojalnościowego, itp.). Celem takiego łączenia jest lepsze poznanie preferencji i zainteresowań osób nas odwiedzających oraz lepsze nastawienie oferty bezpośrednio według preferencji danej osoby. </w:t>
      </w:r>
    </w:p>
    <w:p w:rsidR="00EA4BEF" w:rsidRPr="004D650C" w:rsidRDefault="00EA4BEF" w:rsidP="00EA4BEF">
      <w:pPr>
        <w:shd w:val="clear" w:color="auto" w:fill="FFFFFF"/>
        <w:spacing w:after="0" w:line="240" w:lineRule="auto"/>
        <w:jc w:val="both"/>
        <w:rPr>
          <w:rFonts w:asciiTheme="majorHAnsi" w:hAnsiTheme="majorHAnsi" w:cstheme="majorHAnsi"/>
          <w:sz w:val="18"/>
          <w:szCs w:val="18"/>
        </w:rPr>
      </w:pPr>
      <w:r w:rsidRPr="004D650C">
        <w:rPr>
          <w:rFonts w:asciiTheme="majorHAnsi" w:hAnsiTheme="majorHAnsi" w:cstheme="majorHAnsi"/>
          <w:sz w:val="18"/>
        </w:rPr>
        <w:t>Taki sposób przetwarzania można kiedykolwiek zakwestionować albo w przypadku, gdyby zautomatyzowane podejmowanie decyzji miało wpływ na prawa i swobodę osoby, której to dotyczy, można zażądać od nas podjęcia indywidualnej decyzji (na przykład w formie lepszej oferty).</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Jak skontrolować ustawienie cookies</w:t>
      </w:r>
    </w:p>
    <w:p w:rsidR="00EA4BEF" w:rsidRPr="004D650C" w:rsidRDefault="00EA4BEF" w:rsidP="00A10E1C">
      <w:pPr>
        <w:spacing w:line="240" w:lineRule="atLeast"/>
        <w:jc w:val="both"/>
        <w:rPr>
          <w:rFonts w:asciiTheme="majorHAnsi" w:hAnsiTheme="majorHAnsi" w:cstheme="majorHAnsi"/>
          <w:sz w:val="18"/>
          <w:szCs w:val="18"/>
        </w:rPr>
      </w:pPr>
    </w:p>
    <w:p w:rsidR="00EA4BEF" w:rsidRPr="004D650C" w:rsidRDefault="00EA4BEF" w:rsidP="00A10E1C">
      <w:pPr>
        <w:spacing w:line="240" w:lineRule="atLeast"/>
        <w:jc w:val="both"/>
        <w:rPr>
          <w:rFonts w:asciiTheme="majorHAnsi" w:hAnsiTheme="majorHAnsi" w:cstheme="majorHAnsi"/>
          <w:sz w:val="18"/>
          <w:szCs w:val="18"/>
        </w:rPr>
      </w:pPr>
      <w:r w:rsidRPr="004D650C">
        <w:rPr>
          <w:rFonts w:asciiTheme="majorHAnsi" w:hAnsiTheme="majorHAnsi" w:cstheme="majorHAnsi"/>
          <w:sz w:val="18"/>
        </w:rPr>
        <w:t xml:space="preserve">Pliki cookie można kontrolować lub usunąć w zależności od uznania. Szczegóły podano na stronie </w:t>
      </w:r>
      <w:r w:rsidR="004317EA" w:rsidRPr="004D650C">
        <w:rPr>
          <w:rFonts w:asciiTheme="majorHAnsi" w:hAnsiTheme="majorHAnsi" w:cstheme="majorHAnsi"/>
          <w:sz w:val="18"/>
        </w:rPr>
        <w:t>internetowej: aboutcookies.org.</w:t>
      </w:r>
      <w:r w:rsidRPr="004D650C">
        <w:rPr>
          <w:rFonts w:asciiTheme="majorHAnsi" w:hAnsiTheme="majorHAnsi" w:cstheme="majorHAnsi"/>
          <w:sz w:val="18"/>
        </w:rPr>
        <w:t> Można usunąć wszystkie pliki cookies zainstalowane w danym komputerze oraz nastawić większość przeszukiwarek tak, aby uniemożliwić ich instalowanie.</w:t>
      </w:r>
    </w:p>
    <w:p w:rsidR="00EA4BEF" w:rsidRPr="004D650C" w:rsidRDefault="00EA4BEF" w:rsidP="00A10E1C">
      <w:pPr>
        <w:spacing w:line="240" w:lineRule="atLeast"/>
        <w:jc w:val="both"/>
        <w:rPr>
          <w:rFonts w:asciiTheme="majorHAnsi" w:hAnsiTheme="majorHAnsi" w:cstheme="majorHAnsi"/>
          <w:sz w:val="18"/>
          <w:szCs w:val="18"/>
        </w:rPr>
      </w:pPr>
      <w:r w:rsidRPr="004D650C">
        <w:rPr>
          <w:rFonts w:asciiTheme="majorHAnsi" w:hAnsiTheme="majorHAnsi" w:cstheme="majorHAnsi"/>
          <w:sz w:val="18"/>
        </w:rPr>
        <w:t>Cookies są pożyteczne, jeśli właściciele stron internetowych nie wykorzystują ich do niedozwolonego zbierania danych. W razie braku zaufania do plików cookies można je regularnie usuwać z dysku komputera. W niektórych przypadkach może dojść do niewłaściwego zapisywaniu informacji cookies, zatem do problemów z logowaniem się, np. do naszych aplikacji internetowych (webmail.telekom.sk). Instrukcje służące do usunięcia wszystkich oraz niepoprawnie zainstalowanych cookies umieszczono poniżej.</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r w:rsidRPr="004D650C">
        <w:rPr>
          <w:rFonts w:asciiTheme="majorHAnsi" w:hAnsiTheme="majorHAnsi" w:cstheme="majorHAnsi"/>
          <w:b/>
          <w:sz w:val="22"/>
        </w:rPr>
        <w:t>Instrukcje dotyczące usunięcia Cookies w poszczególnych przeszukiwarkach internetowych</w:t>
      </w:r>
    </w:p>
    <w:p w:rsidR="00EA4BEF" w:rsidRPr="004D650C" w:rsidRDefault="00EA4BEF" w:rsidP="00EA4BEF">
      <w:pPr>
        <w:shd w:val="clear" w:color="auto" w:fill="FFFFFF"/>
        <w:spacing w:after="0" w:line="240" w:lineRule="auto"/>
        <w:jc w:val="both"/>
        <w:rPr>
          <w:rFonts w:asciiTheme="majorHAnsi" w:eastAsia="Times New Roman" w:hAnsiTheme="majorHAnsi" w:cstheme="majorHAnsi"/>
          <w:b/>
          <w:sz w:val="22"/>
        </w:rPr>
      </w:pPr>
    </w:p>
    <w:p w:rsidR="00EA4BEF" w:rsidRPr="004D650C" w:rsidRDefault="00310D5D" w:rsidP="00EA4BEF">
      <w:pPr>
        <w:pStyle w:val="Odstavecseseznamem"/>
        <w:numPr>
          <w:ilvl w:val="0"/>
          <w:numId w:val="26"/>
        </w:numPr>
        <w:shd w:val="clear" w:color="auto" w:fill="FFFFFF"/>
        <w:spacing w:after="0" w:line="240" w:lineRule="auto"/>
        <w:ind w:left="426"/>
        <w:jc w:val="both"/>
        <w:rPr>
          <w:rFonts w:asciiTheme="majorHAnsi" w:eastAsia="Times New Roman" w:hAnsiTheme="majorHAnsi" w:cstheme="majorHAnsi"/>
          <w:sz w:val="22"/>
        </w:rPr>
      </w:pPr>
      <w:hyperlink r:id="rId5" w:anchor="-2">
        <w:r w:rsidR="00BA35F9" w:rsidRPr="004D650C">
          <w:rPr>
            <w:rFonts w:asciiTheme="majorHAnsi" w:hAnsiTheme="majorHAnsi" w:cstheme="majorHAnsi"/>
            <w:sz w:val="22"/>
          </w:rPr>
          <w:t xml:space="preserve">Internet Explorer </w:t>
        </w:r>
      </w:hyperlink>
      <w:r w:rsidR="00BA35F9" w:rsidRPr="004D650C">
        <w:rPr>
          <w:rFonts w:asciiTheme="majorHAnsi" w:hAnsiTheme="majorHAnsi" w:cstheme="majorHAnsi"/>
          <w:b/>
          <w:color w:val="222222"/>
          <w:sz w:val="22"/>
        </w:rPr>
        <w:t xml:space="preserve">™ </w:t>
      </w:r>
      <w:r w:rsidR="00BA35F9" w:rsidRPr="004D650C">
        <w:rPr>
          <w:rFonts w:asciiTheme="majorHAnsi" w:hAnsiTheme="majorHAnsi" w:cstheme="majorHAnsi"/>
          <w:b/>
          <w:color w:val="BE1920"/>
          <w:sz w:val="22"/>
          <w:u w:val="single"/>
        </w:rPr>
        <w:t>http://windows.microsoft.com/sk-SK/windows-vista/Block-or-allow-cookies</w:t>
      </w:r>
    </w:p>
    <w:p w:rsidR="00EA4BEF" w:rsidRPr="004D650C" w:rsidRDefault="00EA4BEF" w:rsidP="00EA4BEF">
      <w:pPr>
        <w:pStyle w:val="Odstavecseseznamem"/>
        <w:numPr>
          <w:ilvl w:val="0"/>
          <w:numId w:val="26"/>
        </w:numPr>
        <w:shd w:val="clear" w:color="auto" w:fill="FFFFFF"/>
        <w:spacing w:after="0" w:line="240" w:lineRule="auto"/>
        <w:ind w:left="426"/>
        <w:jc w:val="both"/>
        <w:rPr>
          <w:rFonts w:asciiTheme="majorHAnsi" w:eastAsia="Times New Roman" w:hAnsiTheme="majorHAnsi" w:cstheme="majorHAnsi"/>
          <w:sz w:val="22"/>
        </w:rPr>
      </w:pPr>
      <w:r w:rsidRPr="004D650C">
        <w:rPr>
          <w:rFonts w:asciiTheme="majorHAnsi" w:hAnsiTheme="majorHAnsi" w:cstheme="majorHAnsi"/>
          <w:sz w:val="22"/>
        </w:rPr>
        <w:t>Safari</w:t>
      </w:r>
      <w:r w:rsidRPr="004D650C">
        <w:rPr>
          <w:rFonts w:asciiTheme="majorHAnsi" w:hAnsiTheme="majorHAnsi" w:cstheme="majorHAnsi"/>
          <w:b/>
          <w:color w:val="222222"/>
          <w:sz w:val="22"/>
        </w:rPr>
        <w:t xml:space="preserve">™ </w:t>
      </w:r>
      <w:hyperlink r:id="rId6">
        <w:r w:rsidRPr="004D650C">
          <w:rPr>
            <w:rFonts w:asciiTheme="majorHAnsi" w:hAnsiTheme="majorHAnsi" w:cstheme="majorHAnsi"/>
            <w:b/>
            <w:color w:val="BE1920"/>
            <w:sz w:val="22"/>
            <w:u w:val="single"/>
          </w:rPr>
          <w:t>http://www.apple.com/</w:t>
        </w:r>
      </w:hyperlink>
    </w:p>
    <w:p w:rsidR="00EA4BEF" w:rsidRPr="004D650C" w:rsidRDefault="00310D5D" w:rsidP="00EA4BEF">
      <w:pPr>
        <w:pStyle w:val="Odstavecseseznamem"/>
        <w:numPr>
          <w:ilvl w:val="0"/>
          <w:numId w:val="26"/>
        </w:numPr>
        <w:shd w:val="clear" w:color="auto" w:fill="FFFFFF"/>
        <w:spacing w:after="0" w:line="240" w:lineRule="auto"/>
        <w:ind w:left="426"/>
        <w:jc w:val="both"/>
        <w:rPr>
          <w:rFonts w:asciiTheme="majorHAnsi" w:eastAsia="Times New Roman" w:hAnsiTheme="majorHAnsi" w:cstheme="majorHAnsi"/>
          <w:sz w:val="22"/>
        </w:rPr>
      </w:pPr>
      <w:hyperlink r:id="rId7">
        <w:r w:rsidR="00BA35F9" w:rsidRPr="004D650C">
          <w:rPr>
            <w:rStyle w:val="Hypertextovodkaz"/>
            <w:rFonts w:asciiTheme="majorHAnsi" w:hAnsiTheme="majorHAnsi" w:cstheme="majorHAnsi"/>
            <w:sz w:val="22"/>
          </w:rPr>
          <w:t>Opera</w:t>
        </w:r>
      </w:hyperlink>
      <w:r w:rsidR="00BA35F9" w:rsidRPr="004D650C">
        <w:rPr>
          <w:rFonts w:asciiTheme="majorHAnsi" w:hAnsiTheme="majorHAnsi" w:cstheme="majorHAnsi"/>
          <w:b/>
          <w:color w:val="222222"/>
          <w:sz w:val="22"/>
        </w:rPr>
        <w:t>™</w:t>
      </w:r>
      <w:r w:rsidR="00BA35F9" w:rsidRPr="004D650C">
        <w:rPr>
          <w:rFonts w:asciiTheme="majorHAnsi" w:hAnsiTheme="majorHAnsi" w:cstheme="majorHAnsi"/>
          <w:sz w:val="22"/>
        </w:rPr>
        <w:t xml:space="preserve"> </w:t>
      </w:r>
      <w:hyperlink r:id="rId8">
        <w:r w:rsidR="00BA35F9" w:rsidRPr="004D650C">
          <w:rPr>
            <w:rFonts w:asciiTheme="majorHAnsi" w:hAnsiTheme="majorHAnsi" w:cstheme="majorHAnsi"/>
            <w:b/>
            <w:color w:val="BE1920"/>
            <w:sz w:val="22"/>
            <w:u w:val="single"/>
          </w:rPr>
          <w:t>http://help.opera.com/Windows/10.20/sk/cookies.html</w:t>
        </w:r>
      </w:hyperlink>
    </w:p>
    <w:p w:rsidR="00EA4BEF" w:rsidRPr="004D650C" w:rsidRDefault="00310D5D" w:rsidP="00EA4BEF">
      <w:pPr>
        <w:pStyle w:val="Odstavecseseznamem"/>
        <w:numPr>
          <w:ilvl w:val="0"/>
          <w:numId w:val="26"/>
        </w:numPr>
        <w:shd w:val="clear" w:color="auto" w:fill="FFFFFF"/>
        <w:spacing w:after="0" w:line="240" w:lineRule="auto"/>
        <w:ind w:left="426"/>
        <w:jc w:val="both"/>
        <w:rPr>
          <w:rFonts w:asciiTheme="majorHAnsi" w:eastAsia="Times New Roman" w:hAnsiTheme="majorHAnsi" w:cstheme="majorHAnsi"/>
          <w:sz w:val="22"/>
        </w:rPr>
      </w:pPr>
      <w:hyperlink r:id="rId9">
        <w:r w:rsidR="00BA35F9" w:rsidRPr="004D650C">
          <w:rPr>
            <w:rStyle w:val="Hypertextovodkaz"/>
            <w:rFonts w:asciiTheme="majorHAnsi" w:hAnsiTheme="majorHAnsi" w:cstheme="majorHAnsi"/>
            <w:sz w:val="22"/>
          </w:rPr>
          <w:t>Mozilla Firefox</w:t>
        </w:r>
      </w:hyperlink>
      <w:r w:rsidR="00BA35F9" w:rsidRPr="004D650C">
        <w:rPr>
          <w:rFonts w:asciiTheme="majorHAnsi" w:hAnsiTheme="majorHAnsi" w:cstheme="majorHAnsi"/>
          <w:b/>
          <w:color w:val="222222"/>
          <w:sz w:val="22"/>
        </w:rPr>
        <w:t>™</w:t>
      </w:r>
      <w:r w:rsidR="00BA35F9" w:rsidRPr="004D650C">
        <w:rPr>
          <w:rFonts w:asciiTheme="majorHAnsi" w:hAnsiTheme="majorHAnsi" w:cstheme="majorHAnsi"/>
          <w:sz w:val="22"/>
        </w:rPr>
        <w:t xml:space="preserve"> </w:t>
      </w:r>
      <w:hyperlink r:id="rId10">
        <w:r w:rsidR="00BA35F9" w:rsidRPr="004D650C">
          <w:rPr>
            <w:rFonts w:asciiTheme="majorHAnsi" w:hAnsiTheme="majorHAnsi" w:cstheme="majorHAnsi"/>
            <w:b/>
            <w:color w:val="BE1920"/>
            <w:sz w:val="22"/>
            <w:u w:val="single"/>
          </w:rPr>
          <w:t>http://support.mozilla.org/sk/kb/povolenie-zakazanie-cookies</w:t>
        </w:r>
      </w:hyperlink>
    </w:p>
    <w:p w:rsidR="00EA4BEF" w:rsidRPr="004D650C" w:rsidRDefault="00310D5D" w:rsidP="00EA4BEF">
      <w:pPr>
        <w:pStyle w:val="Odstavecseseznamem"/>
        <w:numPr>
          <w:ilvl w:val="0"/>
          <w:numId w:val="26"/>
        </w:numPr>
        <w:shd w:val="clear" w:color="auto" w:fill="FFFFFF"/>
        <w:spacing w:after="0" w:line="240" w:lineRule="auto"/>
        <w:ind w:left="426"/>
        <w:jc w:val="both"/>
        <w:rPr>
          <w:rFonts w:asciiTheme="majorHAnsi" w:eastAsia="Times New Roman" w:hAnsiTheme="majorHAnsi" w:cstheme="majorHAnsi"/>
          <w:sz w:val="22"/>
        </w:rPr>
      </w:pPr>
      <w:hyperlink r:id="rId11">
        <w:r w:rsidR="00BA35F9" w:rsidRPr="004D650C">
          <w:rPr>
            <w:rStyle w:val="Hypertextovodkaz"/>
            <w:rFonts w:asciiTheme="majorHAnsi" w:hAnsiTheme="majorHAnsi" w:cstheme="majorHAnsi"/>
            <w:sz w:val="22"/>
          </w:rPr>
          <w:t xml:space="preserve"> Google Chrome</w:t>
        </w:r>
      </w:hyperlink>
      <w:r w:rsidR="00BA35F9" w:rsidRPr="004D650C">
        <w:rPr>
          <w:rFonts w:asciiTheme="majorHAnsi" w:hAnsiTheme="majorHAnsi" w:cstheme="majorHAnsi"/>
          <w:b/>
          <w:color w:val="222222"/>
          <w:sz w:val="22"/>
        </w:rPr>
        <w:t>™</w:t>
      </w:r>
      <w:r w:rsidR="00BA35F9" w:rsidRPr="004D650C">
        <w:rPr>
          <w:rFonts w:asciiTheme="majorHAnsi" w:hAnsiTheme="majorHAnsi" w:cstheme="majorHAnsi"/>
          <w:sz w:val="22"/>
        </w:rPr>
        <w:t xml:space="preserve"> </w:t>
      </w:r>
      <w:hyperlink r:id="rId12">
        <w:r w:rsidR="00BA35F9" w:rsidRPr="004D650C">
          <w:rPr>
            <w:rFonts w:asciiTheme="majorHAnsi" w:hAnsiTheme="majorHAnsi" w:cstheme="majorHAnsi"/>
            <w:b/>
            <w:color w:val="BE1920"/>
            <w:sz w:val="22"/>
            <w:u w:val="single"/>
          </w:rPr>
          <w:t>https://support.google.com/chrome/answer/95647?hl=sk&amp;hlrm=en</w:t>
        </w:r>
      </w:hyperlink>
    </w:p>
    <w:p w:rsidR="00EA4BEF" w:rsidRPr="004D650C" w:rsidRDefault="00EA4BEF" w:rsidP="00EA4BEF">
      <w:pPr>
        <w:jc w:val="both"/>
        <w:rPr>
          <w:rFonts w:asciiTheme="majorHAnsi" w:hAnsiTheme="majorHAnsi" w:cstheme="majorHAnsi"/>
          <w:sz w:val="22"/>
        </w:rPr>
      </w:pPr>
    </w:p>
    <w:p w:rsidR="00EA4BEF" w:rsidRPr="004D650C" w:rsidRDefault="00EA4BEF" w:rsidP="00EA4BEF">
      <w:pPr>
        <w:jc w:val="both"/>
        <w:rPr>
          <w:rFonts w:asciiTheme="majorHAnsi" w:hAnsiTheme="majorHAnsi" w:cstheme="majorHAnsi"/>
          <w:sz w:val="22"/>
        </w:rPr>
      </w:pPr>
      <w:r w:rsidRPr="004D650C">
        <w:rPr>
          <w:rFonts w:asciiTheme="majorHAnsi" w:hAnsiTheme="majorHAnsi" w:cstheme="majorHAnsi"/>
          <w:sz w:val="22"/>
        </w:rPr>
        <w:t>Danych osobowych nie transferujemy do państw trzecich, poza UE i EOG.</w:t>
      </w:r>
    </w:p>
    <w:p w:rsidR="00EA4BEF" w:rsidRPr="004D650C" w:rsidRDefault="00EA4BEF" w:rsidP="00EA4BEF">
      <w:pPr>
        <w:spacing w:line="240" w:lineRule="atLeast"/>
        <w:jc w:val="both"/>
        <w:rPr>
          <w:rFonts w:asciiTheme="majorHAnsi" w:hAnsiTheme="majorHAnsi" w:cstheme="majorHAnsi"/>
          <w:b/>
          <w:sz w:val="22"/>
        </w:rPr>
      </w:pPr>
      <w:r w:rsidRPr="004D650C">
        <w:rPr>
          <w:rFonts w:asciiTheme="majorHAnsi" w:hAnsiTheme="majorHAnsi" w:cstheme="majorHAnsi"/>
          <w:b/>
          <w:sz w:val="22"/>
        </w:rPr>
        <w:t>Jak długo będziemy przechowywać dane pochodzące z przeszukiwania?</w:t>
      </w:r>
    </w:p>
    <w:p w:rsidR="00EA4BEF" w:rsidRPr="004D650C" w:rsidRDefault="00EA4BEF" w:rsidP="00A10E1C">
      <w:pPr>
        <w:spacing w:line="240" w:lineRule="atLeast"/>
        <w:jc w:val="both"/>
        <w:rPr>
          <w:rFonts w:asciiTheme="majorHAnsi" w:hAnsiTheme="majorHAnsi" w:cstheme="majorHAnsi"/>
          <w:sz w:val="18"/>
          <w:szCs w:val="18"/>
        </w:rPr>
      </w:pPr>
      <w:r w:rsidRPr="004D650C">
        <w:rPr>
          <w:rFonts w:asciiTheme="majorHAnsi" w:hAnsiTheme="majorHAnsi" w:cstheme="majorHAnsi"/>
          <w:sz w:val="18"/>
        </w:rPr>
        <w:t xml:space="preserve">Dane pochodzące z przeszukiwania nie są przechowywane w naszych systemach, zgodnie z nastawieniami cookies. Informacje, które łączymy z danymi z cookies przechowujemy na podstawie udzielonej  nam zgody albo w podczas trwania okresu umownego między nami i daną osobą, jako stronami. Połączone dane pochodzące z cookies i naszych systemów będziemy przechowywać przez okres członkostwa w klubie lojalnościowym i jednocześnie przez okres posiadania na to zgody, w przeciwnym wypadku będą to dane zanonimizowane. </w:t>
      </w:r>
    </w:p>
    <w:p w:rsidR="00EA4BEF" w:rsidRPr="004D650C" w:rsidRDefault="00EA4BEF" w:rsidP="00A10E1C">
      <w:pPr>
        <w:spacing w:line="240" w:lineRule="atLeast"/>
        <w:jc w:val="both"/>
        <w:rPr>
          <w:rFonts w:asciiTheme="majorHAnsi" w:hAnsiTheme="majorHAnsi" w:cstheme="majorHAnsi"/>
          <w:sz w:val="18"/>
          <w:szCs w:val="18"/>
        </w:rPr>
      </w:pPr>
      <w:r w:rsidRPr="004D650C">
        <w:rPr>
          <w:rFonts w:asciiTheme="majorHAnsi" w:hAnsiTheme="majorHAnsi" w:cstheme="majorHAnsi"/>
          <w:sz w:val="18"/>
        </w:rPr>
        <w:t>Dane w systemie CRM obowiązują przez okres członkostwa w programie lojalnościowym i po ukończeniu członkostwa dane te są zanonimizowane.</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Do celów ochrony osoba, której to dotyczy, może kiedykolwiek złożyć wniosek w stosownym organie nadzorczym, którym na terytorium Republiki Słowackiej jest Urząd Ochrony Danych Osobowych Republiki Słowackiej.</w:t>
      </w:r>
    </w:p>
    <w:p w:rsidR="00EA4BEF" w:rsidRPr="004D650C" w:rsidRDefault="00EA4BEF" w:rsidP="00EA4BEF">
      <w:pPr>
        <w:spacing w:line="240" w:lineRule="atLeast"/>
        <w:jc w:val="both"/>
        <w:rPr>
          <w:rFonts w:asciiTheme="majorHAnsi" w:hAnsiTheme="majorHAnsi" w:cstheme="majorHAnsi"/>
          <w:b/>
          <w:sz w:val="22"/>
        </w:rPr>
      </w:pPr>
      <w:r w:rsidRPr="004D650C">
        <w:rPr>
          <w:rFonts w:asciiTheme="majorHAnsi" w:hAnsiTheme="majorHAnsi" w:cstheme="majorHAnsi"/>
          <w:b/>
          <w:sz w:val="22"/>
        </w:rPr>
        <w:t>Cofnięcie zgody</w:t>
      </w:r>
    </w:p>
    <w:p w:rsidR="00EA4BEF" w:rsidRPr="004D650C" w:rsidRDefault="00EA4BEF" w:rsidP="00EA4BEF">
      <w:pPr>
        <w:spacing w:line="240" w:lineRule="atLeast"/>
        <w:jc w:val="both"/>
        <w:rPr>
          <w:rFonts w:asciiTheme="majorHAnsi" w:hAnsiTheme="majorHAnsi" w:cstheme="majorHAnsi"/>
          <w:sz w:val="18"/>
          <w:szCs w:val="18"/>
        </w:rPr>
      </w:pPr>
      <w:r w:rsidRPr="004D650C">
        <w:rPr>
          <w:rFonts w:asciiTheme="majorHAnsi" w:hAnsiTheme="majorHAnsi" w:cstheme="majorHAnsi"/>
          <w:sz w:val="18"/>
        </w:rPr>
        <w:t>W razie przetwarzania danych przekazanych na podstawie zgody, zgodę tę można kiedykolwiek cofnąć lub zakwestionować poprzez złożenie wniosku w punktach pierwszego kontaktu albo poprzez przesłanie wniosku na adres do kontaktów podany w części Dane Kontaktowe.</w:t>
      </w:r>
    </w:p>
    <w:p w:rsidR="00EA4BEF" w:rsidRPr="004D650C" w:rsidRDefault="00EA4BEF" w:rsidP="00EA4BEF">
      <w:pPr>
        <w:pStyle w:val="Default"/>
        <w:rPr>
          <w:rFonts w:asciiTheme="majorHAnsi" w:hAnsiTheme="majorHAnsi" w:cstheme="majorHAnsi"/>
          <w:b/>
          <w:bCs/>
          <w:color w:val="auto"/>
          <w:sz w:val="22"/>
          <w:szCs w:val="22"/>
        </w:rPr>
      </w:pPr>
    </w:p>
    <w:p w:rsidR="00184C10" w:rsidRPr="004D650C" w:rsidRDefault="00184C10" w:rsidP="00184C10">
      <w:pPr>
        <w:pStyle w:val="Odstavecseseznamem"/>
        <w:numPr>
          <w:ilvl w:val="0"/>
          <w:numId w:val="23"/>
        </w:numPr>
        <w:spacing w:line="240" w:lineRule="atLeast"/>
        <w:rPr>
          <w:rFonts w:asciiTheme="majorHAnsi" w:hAnsiTheme="majorHAnsi" w:cstheme="majorHAnsi"/>
          <w:b/>
          <w:sz w:val="22"/>
        </w:rPr>
      </w:pPr>
      <w:r w:rsidRPr="004D650C">
        <w:rPr>
          <w:rFonts w:asciiTheme="majorHAnsi" w:hAnsiTheme="majorHAnsi" w:cstheme="majorHAnsi"/>
          <w:b/>
          <w:sz w:val="22"/>
        </w:rPr>
        <w:t>OŚWIADCZENIE O OCHRONIE PRYWATNOŚCI (Akcjonariusze, wspólnicy, organy statutowe)</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Niniejsze „Oświadczenie o ochronie prywatności” dotyczy konkretnej grupy pracowników i ich danych osobowych, który są akcjonariuszami jednego z podmiotów w ramach TMR Group. Nasza spółka pełni rolę administratora podczas przetwarzania takich danych osobowych. Do celów niniejszego „Oświadczenia o ochronie prywatności”, za ochronę danych osobowych danej osoby odpowiada dany podmiot TMR Group, w którym pełni funkcję akcjonariusz, wspólnik lub organ statutowy (zarządca). Oświadczenie to wyjaśnia, w jaki sposób będzie się korzystać z pozyskanych danych osobowych podczas trwania stosunku prawnego ze spółką w ramach TMR Group. Zwracamy uwagę, że w związku z tym, iż niniejsze Oświadczenie dotyczy całej TMR Group, to jednak mogą wystąpić lokalne różnice w zależności od tego, do jakich celów konkretne informacje są przetwarzane. Aby zyskać więcej bardziej szczegółowych informacji, należy zwrócić się do osoby odpowiedzialnej za ochronę danych (patrz poniżej).</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 xml:space="preserve">Oświadczenie to można co pewien czas zaktualizować, o czym następnie informujemy. Niniejszą wersję „Oświadczenia o ochronie prywatności” wydano dnia </w:t>
      </w:r>
      <w:bookmarkStart w:id="5" w:name="_Hlk514561752"/>
      <w:r w:rsidRPr="004D650C">
        <w:rPr>
          <w:rFonts w:asciiTheme="majorHAnsi" w:hAnsiTheme="majorHAnsi" w:cstheme="majorHAnsi"/>
          <w:sz w:val="18"/>
        </w:rPr>
        <w:t>25.5.2018 r.</w:t>
      </w:r>
      <w:bookmarkEnd w:id="5"/>
      <w:r w:rsidRPr="004D650C">
        <w:rPr>
          <w:rFonts w:asciiTheme="majorHAnsi" w:hAnsiTheme="majorHAnsi" w:cstheme="majorHAnsi"/>
          <w:sz w:val="18"/>
        </w:rPr>
        <w:t>.</w:t>
      </w:r>
    </w:p>
    <w:p w:rsidR="00CD1F3E" w:rsidRPr="004D650C" w:rsidRDefault="00CD1F3E" w:rsidP="00CD1F3E">
      <w:pPr>
        <w:spacing w:line="276" w:lineRule="auto"/>
        <w:jc w:val="both"/>
        <w:rPr>
          <w:rFonts w:asciiTheme="majorHAnsi" w:hAnsiTheme="majorHAnsi" w:cstheme="majorHAnsi"/>
          <w:i/>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t>1. Typy danych osobowych</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Przetwarzamy następujące dane:</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Osobiste dane kontaktowe</w:t>
      </w:r>
      <w:r w:rsidRPr="004D650C">
        <w:rPr>
          <w:rFonts w:asciiTheme="majorHAnsi" w:hAnsiTheme="majorHAnsi" w:cstheme="majorHAnsi"/>
          <w:sz w:val="18"/>
        </w:rPr>
        <w:t>. Na przykład: imię i nazwisko, adres, adres e-mailowy, numer telefonu.</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Zawodowe dane kontaktowe</w:t>
      </w:r>
      <w:r w:rsidRPr="004D650C">
        <w:rPr>
          <w:rFonts w:asciiTheme="majorHAnsi" w:hAnsiTheme="majorHAnsi" w:cstheme="majorHAnsi"/>
          <w:sz w:val="18"/>
        </w:rPr>
        <w:t>. Na przykład adres firmy, roboczy adres e-mailowy i numer telefonu.</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Dane osobowe</w:t>
      </w:r>
      <w:r w:rsidRPr="004D650C">
        <w:rPr>
          <w:rFonts w:asciiTheme="majorHAnsi" w:hAnsiTheme="majorHAnsi" w:cstheme="majorHAnsi"/>
          <w:sz w:val="18"/>
        </w:rPr>
        <w:t>. Na przykład: płeć, stan rodzinny, data urodzenia, narodowość i PESEL (krajowy numer identyfikacyjny), fotografia, numer dokumentu tożsamości.</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Dane na mocy umowy prawnej</w:t>
      </w:r>
      <w:r w:rsidRPr="004D650C">
        <w:rPr>
          <w:rFonts w:asciiTheme="majorHAnsi" w:hAnsiTheme="majorHAnsi" w:cstheme="majorHAnsi"/>
          <w:sz w:val="18"/>
        </w:rPr>
        <w:t>. Na przykład: treść stosunku umownego, Umowy Spółki, Aktu Założycielskiego, umowy z akcjonariuszem, itp.</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 xml:space="preserve">Informacje dotyczące członków rodziny. </w:t>
      </w:r>
      <w:r w:rsidRPr="004D650C">
        <w:rPr>
          <w:rFonts w:asciiTheme="majorHAnsi" w:hAnsiTheme="majorHAnsi" w:cstheme="majorHAnsi"/>
          <w:sz w:val="18"/>
        </w:rPr>
        <w:t>Na przykład: kontakt w razie wypadku lub świadczenia obowiązków podatkowych i korzystania z ulg podatkowych.</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Informacje płatnicze</w:t>
      </w:r>
      <w:r w:rsidRPr="004D650C">
        <w:rPr>
          <w:rFonts w:asciiTheme="majorHAnsi" w:hAnsiTheme="majorHAnsi" w:cstheme="majorHAnsi"/>
          <w:sz w:val="18"/>
        </w:rPr>
        <w:t>. Na przykład: numer rachunku bankowego oraz wniosku o zwrot wydatków i kosztów.</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rPr>
        <w:lastRenderedPageBreak/>
        <w:t>Szczegóły dotyczące miejsca pracy.</w:t>
      </w:r>
      <w:r w:rsidRPr="004D650C">
        <w:rPr>
          <w:rFonts w:asciiTheme="majorHAnsi" w:hAnsiTheme="majorHAnsi" w:cstheme="majorHAnsi"/>
          <w:sz w:val="18"/>
        </w:rPr>
        <w:t xml:space="preserve">  Na przykład: nazwa miejsca pracy, uprawnienia i zakres odpowiedzialności, rodzaj posiadanych akcji, wysokość udziału kapitałowego.</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Informacje dotyczące wynagradzania, świadczenia emerytalnego czy innych przywilejów.</w:t>
      </w:r>
      <w:r w:rsidRPr="004D650C">
        <w:rPr>
          <w:rFonts w:asciiTheme="majorHAnsi" w:hAnsiTheme="majorHAnsi" w:cstheme="majorHAnsi"/>
          <w:sz w:val="18"/>
        </w:rPr>
        <w:t xml:space="preserve"> Na przykład: płaca, uzgodnione bonusy, samochód firmowy i plan emerytalny, wynagrodzenie i wymagania.</w:t>
      </w:r>
    </w:p>
    <w:p w:rsidR="00CD1F3E" w:rsidRPr="004D650C" w:rsidRDefault="00CD1F3E" w:rsidP="00CD1F3E">
      <w:pPr>
        <w:pStyle w:val="Odstavecseseznamem"/>
        <w:numPr>
          <w:ilvl w:val="0"/>
          <w:numId w:val="19"/>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 xml:space="preserve">Szczegóły dotyczące realizowania funkcji. </w:t>
      </w:r>
      <w:r w:rsidRPr="004D650C">
        <w:rPr>
          <w:rFonts w:asciiTheme="majorHAnsi" w:hAnsiTheme="majorHAnsi" w:cstheme="majorHAnsi"/>
          <w:sz w:val="18"/>
        </w:rPr>
        <w:t>Na przykład: udział w głosowaniach oraz przebieg głosowań na walnych zgromadzeniach, udział w rokowaniach i obradach, realizacja praw akcjonariusza/wspólnika, itp.</w:t>
      </w:r>
      <w:r w:rsidRPr="004D650C">
        <w:rPr>
          <w:rFonts w:asciiTheme="majorHAnsi" w:hAnsiTheme="majorHAnsi" w:cstheme="majorHAnsi"/>
          <w:b/>
          <w:sz w:val="18"/>
        </w:rPr>
        <w:t xml:space="preserve"> </w:t>
      </w:r>
    </w:p>
    <w:p w:rsidR="00CD1F3E" w:rsidRPr="004D650C" w:rsidRDefault="00CD1F3E" w:rsidP="00CD1F3E">
      <w:pPr>
        <w:pStyle w:val="Odstavecseseznamem"/>
        <w:numPr>
          <w:ilvl w:val="0"/>
          <w:numId w:val="25"/>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 xml:space="preserve">Majątek powierzony. </w:t>
      </w:r>
      <w:r w:rsidRPr="004D650C">
        <w:rPr>
          <w:rFonts w:asciiTheme="majorHAnsi" w:hAnsiTheme="majorHAnsi" w:cstheme="majorHAnsi"/>
          <w:sz w:val="18"/>
        </w:rPr>
        <w:t>Informacje dotyczące majątku spółki, który został powierzony osobie zatrudnionej, np.: telefon lub notebook.</w:t>
      </w:r>
    </w:p>
    <w:p w:rsidR="00CD1F3E" w:rsidRPr="004D650C" w:rsidRDefault="00CD1F3E" w:rsidP="00CD1F3E">
      <w:pPr>
        <w:pStyle w:val="Odstavecseseznamem"/>
        <w:numPr>
          <w:ilvl w:val="0"/>
          <w:numId w:val="25"/>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 xml:space="preserve">Dane dotyczące korespondencji i komunikacji. </w:t>
      </w:r>
      <w:r w:rsidRPr="004D650C">
        <w:rPr>
          <w:rFonts w:asciiTheme="majorHAnsi" w:hAnsiTheme="majorHAnsi" w:cstheme="majorHAnsi"/>
          <w:sz w:val="18"/>
        </w:rPr>
        <w:t>Na przykład: korespondencja e-mailowa w przypadku organu statutowego.</w:t>
      </w:r>
    </w:p>
    <w:p w:rsidR="00CD1F3E" w:rsidRPr="004D650C" w:rsidRDefault="00CD1F3E" w:rsidP="00CD1F3E">
      <w:pPr>
        <w:pStyle w:val="Odstavecseseznamem"/>
        <w:numPr>
          <w:ilvl w:val="0"/>
          <w:numId w:val="25"/>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 xml:space="preserve">Cyfrowe prawa dostępu. </w:t>
      </w:r>
      <w:r w:rsidRPr="004D650C">
        <w:rPr>
          <w:rFonts w:asciiTheme="majorHAnsi" w:hAnsiTheme="majorHAnsi" w:cstheme="majorHAnsi"/>
          <w:sz w:val="18"/>
        </w:rPr>
        <w:t>Prawa dostępu do różnych aplikacji w ramach infrastruktury IT w jednej ze spółek TMR Group.</w:t>
      </w:r>
    </w:p>
    <w:p w:rsidR="00CD1F3E" w:rsidRPr="004D650C" w:rsidRDefault="00CD1F3E" w:rsidP="00CD1F3E">
      <w:pPr>
        <w:pStyle w:val="Odstavecseseznamem"/>
        <w:numPr>
          <w:ilvl w:val="0"/>
          <w:numId w:val="25"/>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 xml:space="preserve">Informacje dotyczące bezpieczeństwa. </w:t>
      </w:r>
      <w:r w:rsidRPr="004D650C">
        <w:rPr>
          <w:rFonts w:asciiTheme="majorHAnsi" w:hAnsiTheme="majorHAnsi" w:cstheme="majorHAnsi"/>
          <w:sz w:val="18"/>
        </w:rPr>
        <w:t>Na przykład: numer karty dostępu, informacje dotyczące obecności w budowie i zapisy CCTV (zamknięty system telewizyjny).</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t>2. Cele przetwarzania danych</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 xml:space="preserve">Administrator danych będzie przetwarzać dane do następujących celów: </w:t>
      </w:r>
    </w:p>
    <w:p w:rsidR="00CD1F3E" w:rsidRPr="004D650C" w:rsidRDefault="00CD1F3E" w:rsidP="00CD1F3E">
      <w:pPr>
        <w:pStyle w:val="Odstavecseseznamem"/>
        <w:numPr>
          <w:ilvl w:val="0"/>
          <w:numId w:val="20"/>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Administracja związana z wykonywaniem działalności</w:t>
      </w:r>
      <w:r w:rsidRPr="004D650C">
        <w:rPr>
          <w:rFonts w:asciiTheme="majorHAnsi" w:hAnsiTheme="majorHAnsi" w:cstheme="majorHAnsi"/>
        </w:rPr>
        <w:t>.</w:t>
      </w:r>
      <w:r w:rsidRPr="004D650C">
        <w:rPr>
          <w:rFonts w:asciiTheme="majorHAnsi" w:hAnsiTheme="majorHAnsi" w:cstheme="majorHAnsi"/>
          <w:sz w:val="18"/>
        </w:rPr>
        <w:t xml:space="preserve"> Prowadzimy oddzielne wykazy dotyczące wszystkich spotkań, walnych zgromadzeni, głosowania do protokołów, przedkładania wniosków i wymagań, wykonywania praw tak jak tego wymagają oddzielne przepisy. Podstawą prawną jest realizacja ustawowych obowiązków administratora.</w:t>
      </w:r>
    </w:p>
    <w:p w:rsidR="00CD1F3E" w:rsidRPr="004D650C" w:rsidRDefault="00CD1F3E" w:rsidP="00CD1F3E">
      <w:pPr>
        <w:pStyle w:val="Odstavecseseznamem"/>
        <w:numPr>
          <w:ilvl w:val="0"/>
          <w:numId w:val="20"/>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Wypłaty wynagrodzeń oraz przyjmowanie dalszych korzyści.</w:t>
      </w:r>
      <w:r w:rsidRPr="004D650C">
        <w:rPr>
          <w:rFonts w:asciiTheme="majorHAnsi" w:hAnsiTheme="majorHAnsi" w:cstheme="majorHAnsi"/>
          <w:sz w:val="18"/>
        </w:rPr>
        <w:t xml:space="preserve"> Dane te przetwarzamy w celu wypłacania wynagrodzeń i świadczenia dalszych przywilejów (dotyczących wykonywanej funkcji lub wydajności pracy). Podstawą prawną jest stosunek umowny, do którego wstępuje osoba pełniąca funkcję wstępując jako strona umowy.</w:t>
      </w:r>
    </w:p>
    <w:p w:rsidR="00CD1F3E" w:rsidRPr="004D650C" w:rsidRDefault="00CD1F3E" w:rsidP="00CD1F3E">
      <w:pPr>
        <w:pStyle w:val="Odstavecseseznamem"/>
        <w:numPr>
          <w:ilvl w:val="0"/>
          <w:numId w:val="20"/>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 xml:space="preserve">Podatki i ubezpieczenie socjalne. </w:t>
      </w:r>
      <w:r w:rsidRPr="004D650C">
        <w:rPr>
          <w:rFonts w:asciiTheme="majorHAnsi" w:hAnsiTheme="majorHAnsi" w:cstheme="majorHAnsi"/>
          <w:sz w:val="18"/>
        </w:rPr>
        <w:t>W celu realizacji obowiązków wypływających z przepisów podatkowych i innych dotyczących zabezpieczenia socjalnego i ubezpieczeń jesteśmy zobowiązani do przetwarzania konkretnych danych osobowych. Podstawą prawną jest obowiązek ustawowy, jako strony umowy.</w:t>
      </w:r>
    </w:p>
    <w:p w:rsidR="00CD1F3E" w:rsidRPr="004D650C" w:rsidRDefault="00CD1F3E" w:rsidP="00CD1F3E">
      <w:pPr>
        <w:pStyle w:val="Odstavecseseznamem"/>
        <w:numPr>
          <w:ilvl w:val="0"/>
          <w:numId w:val="20"/>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Zapewnienie technologii komunikacyjnych i informacyjnych.</w:t>
      </w:r>
      <w:r w:rsidRPr="004D650C">
        <w:rPr>
          <w:rFonts w:asciiTheme="majorHAnsi" w:hAnsiTheme="majorHAnsi" w:cstheme="majorHAnsi"/>
          <w:sz w:val="18"/>
        </w:rPr>
        <w:t xml:space="preserve"> Umożliwiamy dostęp do wyposażenia i usług niezbędnych do świadczenia pracy i realizacji swoich obowiązków, jako pracowników, np. firmowy telefon komórkowy czy adres e-mailowy. Abyśmy to mogli zrealizować, to musimy przetwarzać dane osobowe.  Podstawą prawną jest stosunek umowny, do którego wstępuje pracownik jako strona umowy.</w:t>
      </w:r>
    </w:p>
    <w:p w:rsidR="00CD1F3E" w:rsidRPr="004D650C" w:rsidRDefault="00CD1F3E" w:rsidP="00CD1F3E">
      <w:pPr>
        <w:pStyle w:val="Odstavecseseznamem"/>
        <w:numPr>
          <w:ilvl w:val="0"/>
          <w:numId w:val="20"/>
        </w:numPr>
        <w:spacing w:after="0" w:line="276" w:lineRule="auto"/>
        <w:jc w:val="both"/>
        <w:rPr>
          <w:rFonts w:asciiTheme="majorHAnsi" w:hAnsiTheme="majorHAnsi" w:cstheme="majorHAnsi"/>
          <w:b/>
          <w:sz w:val="18"/>
          <w:szCs w:val="18"/>
        </w:rPr>
      </w:pPr>
      <w:r w:rsidRPr="004D650C">
        <w:rPr>
          <w:rFonts w:asciiTheme="majorHAnsi" w:hAnsiTheme="majorHAnsi" w:cstheme="majorHAnsi"/>
          <w:b/>
          <w:sz w:val="18"/>
        </w:rPr>
        <w:t xml:space="preserve">Rozstrzyganie sporów i rozpatrywanie wykroczeń. </w:t>
      </w:r>
      <w:r w:rsidRPr="004D650C">
        <w:rPr>
          <w:rFonts w:asciiTheme="majorHAnsi" w:hAnsiTheme="majorHAnsi" w:cstheme="majorHAnsi"/>
          <w:sz w:val="18"/>
        </w:rPr>
        <w:t xml:space="preserve">Możemy przetwarzać dane osobowe do celów rozstrzygania sporów lub procedur prawnych albo w razie podejrzenia o popełnienie wykroczenia, które chcemy rozpatrzyć. Podstawą prawną jest uprawniony interes pracodawcy.         </w:t>
      </w:r>
    </w:p>
    <w:p w:rsidR="00CD1F3E" w:rsidRPr="004D650C" w:rsidRDefault="00CD1F3E" w:rsidP="00CD1F3E">
      <w:pPr>
        <w:pStyle w:val="Odstavecseseznamem"/>
        <w:numPr>
          <w:ilvl w:val="0"/>
          <w:numId w:val="20"/>
        </w:numPr>
        <w:spacing w:after="0" w:line="276" w:lineRule="auto"/>
        <w:jc w:val="both"/>
        <w:rPr>
          <w:rFonts w:asciiTheme="majorHAnsi" w:hAnsiTheme="majorHAnsi" w:cstheme="majorHAnsi"/>
          <w:sz w:val="18"/>
          <w:szCs w:val="18"/>
        </w:rPr>
      </w:pPr>
      <w:r w:rsidRPr="004D650C">
        <w:rPr>
          <w:rFonts w:asciiTheme="majorHAnsi" w:hAnsiTheme="majorHAnsi" w:cstheme="majorHAnsi"/>
          <w:b/>
          <w:sz w:val="18"/>
        </w:rPr>
        <w:t>Przestrzeganie prawa</w:t>
      </w:r>
      <w:r w:rsidRPr="004D650C">
        <w:rPr>
          <w:rFonts w:asciiTheme="majorHAnsi" w:hAnsiTheme="majorHAnsi" w:cstheme="majorHAnsi"/>
          <w:sz w:val="18"/>
        </w:rPr>
        <w:t>. Być może będziemy zmuszeni do przetwarzania danych osobowych w celu przestrzegania prawa (np. zgodność danych osobowych przy porównywaniu z wykazami tak zwanych osób wybranych, aby uniknąć prania brudnych pieniędzy) albo zrealizowania nakazu sądowego. Podstawą prawną tego rodzaju przetwarzania jest realizacja obowiązku ustawowego.</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t>3. Strony mające dostęp do danych</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Pracodawca może przekazać dane osobowe danej osoby osobom trzecim w następujących okolicznościach:</w:t>
      </w:r>
    </w:p>
    <w:p w:rsidR="00CD1F3E" w:rsidRPr="004D650C" w:rsidRDefault="00CD1F3E" w:rsidP="00CD1F3E">
      <w:pPr>
        <w:pStyle w:val="Odstavecseseznamem"/>
        <w:numPr>
          <w:ilvl w:val="0"/>
          <w:numId w:val="18"/>
        </w:numPr>
        <w:spacing w:after="0" w:line="276" w:lineRule="auto"/>
        <w:jc w:val="both"/>
        <w:rPr>
          <w:rFonts w:asciiTheme="majorHAnsi" w:hAnsiTheme="majorHAnsi" w:cstheme="majorHAnsi"/>
          <w:sz w:val="18"/>
          <w:szCs w:val="18"/>
        </w:rPr>
      </w:pPr>
      <w:r w:rsidRPr="004D650C">
        <w:rPr>
          <w:rFonts w:asciiTheme="majorHAnsi" w:hAnsiTheme="majorHAnsi" w:cstheme="majorHAnsi"/>
          <w:sz w:val="18"/>
        </w:rPr>
        <w:t>Dane osobowe możemy udostępnić innym osobom trzecim działającym w naszym imieniu, na przykład usługodawcom. W takich przypadkach takie osoby trzecie mogą korzystać z danych osobowych jedynie do celów powyżej opisanych i zgodnie z naszymi zaleceniami.</w:t>
      </w:r>
    </w:p>
    <w:p w:rsidR="00CD1F3E" w:rsidRPr="004D650C" w:rsidRDefault="00CD1F3E" w:rsidP="00CD1F3E">
      <w:pPr>
        <w:pStyle w:val="Odstavecseseznamem"/>
        <w:numPr>
          <w:ilvl w:val="0"/>
          <w:numId w:val="18"/>
        </w:numPr>
        <w:spacing w:after="0" w:line="276" w:lineRule="auto"/>
        <w:jc w:val="both"/>
        <w:rPr>
          <w:rFonts w:asciiTheme="majorHAnsi" w:hAnsiTheme="majorHAnsi" w:cstheme="majorHAnsi"/>
          <w:sz w:val="18"/>
          <w:szCs w:val="18"/>
        </w:rPr>
      </w:pPr>
      <w:r w:rsidRPr="004D650C">
        <w:rPr>
          <w:rFonts w:asciiTheme="majorHAnsi" w:hAnsiTheme="majorHAnsi" w:cstheme="majorHAnsi"/>
          <w:sz w:val="18"/>
        </w:rPr>
        <w:t>Do danych osobowych będą też mieli dostęp nasi pracownicy. W takim przypadku dostęp taki będzie możliwy jedynie wówczas, jeśli jest to potrzebne do powyżej podanych celów oraz kiedy pracownik ma obowiązek zachowania tajemnicy.</w:t>
      </w:r>
    </w:p>
    <w:p w:rsidR="00CD1F3E" w:rsidRPr="004D650C" w:rsidRDefault="00CD1F3E" w:rsidP="00CD1F3E">
      <w:pPr>
        <w:pStyle w:val="Odstavecseseznamem"/>
        <w:numPr>
          <w:ilvl w:val="0"/>
          <w:numId w:val="18"/>
        </w:numPr>
        <w:spacing w:after="0" w:line="276" w:lineRule="auto"/>
        <w:jc w:val="both"/>
        <w:rPr>
          <w:rFonts w:asciiTheme="majorHAnsi" w:hAnsiTheme="majorHAnsi" w:cstheme="majorHAnsi"/>
          <w:sz w:val="18"/>
          <w:szCs w:val="18"/>
        </w:rPr>
      </w:pPr>
      <w:r w:rsidRPr="004D650C">
        <w:rPr>
          <w:rFonts w:asciiTheme="majorHAnsi" w:hAnsiTheme="majorHAnsi" w:cstheme="majorHAnsi"/>
          <w:sz w:val="18"/>
        </w:rPr>
        <w:t>Jeśli tego wymagają przepisy prawa lub nakaz sądowy, to dane osobowe możemy dla przykładu udostępnić naszym dostawcom lub klientom, organom podatkowym, organom zabezpieczenia socjalnego czy organom prowadzącym postępowanie karne lub innym organom rządowym.</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lastRenderedPageBreak/>
        <w:t>4. Lokalizacja danych osobowych</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Dane osobowe będą ulokowane wyłącznie w ramach Unii Europejskiej i Europejskiego Obszaru Gospodarczego.</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t>5. Przechowywanie danych osobowych</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Dane osobowe przechowujemy na czas określony i zostaną one usunięte, kiedy nie będą już potrzebne do celów przetwarzania. W większości przypadków oznacza to, że dane te będziemy przechowywać podczas trwania danego związku prawnego z jedną ze spółek TMR Group. O ile będzie to możliwie, to dane te usuniemy jeszcze podczas trwania przedmiotowego stosunku prawnego, jak tylko nie będą one niezbędne. W każdym razie wykazy osobowe usuniemy zgodnie z oddzielnymi przepisami prawa (np. „Ustawa o archiwach i registratorach”, „Ustawa o podatku dochodowym”, itp.), zaś te których nie podano w tym postanowieniu najpóźniej w ciągu dwóch lat po ukończeniu stosunku prawnego z daną spółką TMR Group, jeśli inne ustanowienie lokalnej legislatywy nie wymaga ich dłuższego przechowywania.</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Dane osobowe możemy przetwarzać przez dłuższy okres czasu po ukończeniu związku prawnego z daną spółką TMR Group w razie trwającego sporu prawnego lub w razie udzielenia zezwolenia na długoterminowe przechowywanie danych osobowych.</w:t>
      </w:r>
    </w:p>
    <w:p w:rsidR="00CD1F3E" w:rsidRPr="004D650C" w:rsidRDefault="00CD1F3E" w:rsidP="00CD1F3E">
      <w:pPr>
        <w:spacing w:line="276" w:lineRule="auto"/>
        <w:jc w:val="both"/>
        <w:rPr>
          <w:rFonts w:asciiTheme="majorHAnsi" w:hAnsiTheme="majorHAnsi" w:cstheme="majorHAnsi"/>
          <w:b/>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t>6. Podstawa prawna przetwarzania danych osobowych</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W większości przypadków dane osobowe przetwarzamy w związku z tym, że takie przetwarzanie jest niezbędne do celów realizacji obowiązku ustawowego lub uprawnionego interesu, który nam przyświeca. Będziemy musieli też przetwarzać dane osobowe danej osoby w celu realizacji zobowiązań z tytułu jej zobowiązań umownych z nami, np. w razie wypłacania wynagrodzenia czy świadczeń związanych z jej działalnością lub funkcją.  Na koniec, w niektórych przypadkach możemy zażądać o wydanie zgody. W takim wypadku istnieje możliwość cofnięcia wydania zgody.</w:t>
      </w:r>
    </w:p>
    <w:p w:rsidR="00184C10" w:rsidRPr="004D650C" w:rsidRDefault="00184C10" w:rsidP="00184C10">
      <w:pPr>
        <w:spacing w:line="240" w:lineRule="atLeast"/>
        <w:jc w:val="both"/>
        <w:rPr>
          <w:rFonts w:asciiTheme="majorHAnsi" w:hAnsiTheme="majorHAnsi" w:cstheme="majorHAnsi"/>
          <w:sz w:val="22"/>
        </w:rPr>
      </w:pPr>
    </w:p>
    <w:p w:rsidR="00184C10" w:rsidRPr="004D650C" w:rsidRDefault="00184C10" w:rsidP="00184C10">
      <w:pPr>
        <w:spacing w:line="240" w:lineRule="atLeast"/>
        <w:rPr>
          <w:rFonts w:asciiTheme="majorHAnsi" w:hAnsiTheme="majorHAnsi" w:cstheme="majorHAnsi"/>
          <w:b/>
          <w:caps/>
          <w:sz w:val="22"/>
        </w:rPr>
      </w:pPr>
    </w:p>
    <w:p w:rsidR="00EA4BEF" w:rsidRPr="004D650C" w:rsidRDefault="00EA4BEF" w:rsidP="00EA4BEF">
      <w:pPr>
        <w:pStyle w:val="Odstavecseseznamem"/>
        <w:numPr>
          <w:ilvl w:val="0"/>
          <w:numId w:val="23"/>
        </w:numPr>
        <w:spacing w:line="240" w:lineRule="atLeast"/>
        <w:rPr>
          <w:rFonts w:asciiTheme="majorHAnsi" w:hAnsiTheme="majorHAnsi" w:cstheme="majorHAnsi"/>
          <w:b/>
          <w:caps/>
          <w:sz w:val="22"/>
        </w:rPr>
      </w:pPr>
      <w:r w:rsidRPr="004D650C">
        <w:rPr>
          <w:rFonts w:asciiTheme="majorHAnsi" w:hAnsiTheme="majorHAnsi" w:cstheme="majorHAnsi"/>
          <w:b/>
          <w:caps/>
          <w:sz w:val="22"/>
        </w:rPr>
        <w:t>Prawa osób, których to dotyczy</w:t>
      </w:r>
    </w:p>
    <w:p w:rsidR="00EA4BEF" w:rsidRPr="004D650C" w:rsidRDefault="00EA4BEF" w:rsidP="00EA4BEF">
      <w:pPr>
        <w:rPr>
          <w:rFonts w:asciiTheme="majorHAnsi" w:hAnsiTheme="majorHAnsi" w:cstheme="majorHAnsi"/>
          <w:sz w:val="22"/>
        </w:rPr>
      </w:pPr>
      <w:r w:rsidRPr="004D650C">
        <w:rPr>
          <w:rFonts w:asciiTheme="majorHAnsi" w:hAnsiTheme="majorHAnsi" w:cstheme="majorHAnsi"/>
          <w:sz w:val="22"/>
        </w:rPr>
        <w:t xml:space="preserve">Je rzeczą istotną, aby osoby, których to dotyczy, miały świadomość, że przetwarzamy dane </w:t>
      </w:r>
      <w:r w:rsidRPr="004D650C">
        <w:rPr>
          <w:rFonts w:asciiTheme="majorHAnsi" w:hAnsiTheme="majorHAnsi" w:cstheme="majorHAnsi"/>
          <w:sz w:val="22"/>
          <w:u w:val="single"/>
        </w:rPr>
        <w:t>dotyczące właśnie ich</w:t>
      </w:r>
      <w:r w:rsidRPr="004D650C">
        <w:rPr>
          <w:rFonts w:asciiTheme="majorHAnsi" w:hAnsiTheme="majorHAnsi" w:cstheme="majorHAnsi"/>
          <w:sz w:val="22"/>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37"/>
        <w:gridCol w:w="7135"/>
      </w:tblGrid>
      <w:tr w:rsidR="00CD1F3E" w:rsidRPr="004D650C"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rsidR="00CD1F3E" w:rsidRPr="004D650C" w:rsidRDefault="00CD1F3E" w:rsidP="00F4171D">
            <w:pPr>
              <w:spacing w:line="276" w:lineRule="auto"/>
              <w:jc w:val="both"/>
              <w:rPr>
                <w:rFonts w:asciiTheme="majorHAnsi" w:hAnsiTheme="majorHAnsi" w:cstheme="majorHAnsi"/>
                <w:color w:val="auto"/>
                <w:sz w:val="18"/>
                <w:szCs w:val="18"/>
              </w:rPr>
            </w:pPr>
            <w:r w:rsidRPr="004D650C">
              <w:rPr>
                <w:rFonts w:asciiTheme="majorHAnsi" w:hAnsiTheme="majorHAnsi" w:cstheme="majorHAnsi"/>
                <w:color w:val="auto"/>
                <w:sz w:val="18"/>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rsidR="00CD1F3E" w:rsidRPr="004D650C"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Co to znaczy?</w:t>
            </w:r>
          </w:p>
        </w:tc>
      </w:tr>
      <w:tr w:rsidR="00CD1F3E" w:rsidRPr="004D650C"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rsidR="00CD1F3E" w:rsidRPr="004D650C" w:rsidRDefault="00CD1F3E" w:rsidP="00F4171D">
            <w:pPr>
              <w:spacing w:line="276" w:lineRule="auto"/>
              <w:jc w:val="both"/>
              <w:rPr>
                <w:rFonts w:asciiTheme="majorHAnsi" w:hAnsiTheme="majorHAnsi" w:cstheme="majorHAnsi"/>
                <w:color w:val="auto"/>
                <w:sz w:val="18"/>
                <w:szCs w:val="18"/>
              </w:rPr>
            </w:pPr>
            <w:r w:rsidRPr="004D650C">
              <w:rPr>
                <w:rFonts w:asciiTheme="majorHAnsi" w:hAnsiTheme="majorHAnsi" w:cstheme="majorHAnsi"/>
                <w:b w:val="0"/>
                <w:color w:val="auto"/>
                <w:sz w:val="18"/>
              </w:rPr>
              <w:t>Prawo do dostępu</w:t>
            </w:r>
          </w:p>
        </w:tc>
        <w:tc>
          <w:tcPr>
            <w:tcW w:w="7261" w:type="dxa"/>
            <w:tcBorders>
              <w:left w:val="none" w:sz="0" w:space="0" w:color="auto"/>
              <w:right w:val="none" w:sz="0" w:space="0" w:color="auto"/>
            </w:tcBorders>
            <w:shd w:val="clear" w:color="auto" w:fill="auto"/>
          </w:tcPr>
          <w:p w:rsidR="00CD1F3E" w:rsidRPr="004D650C"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Można zażądać dostarczenia informacji o tym, w jaki sposób przetwarzamy dane osobowe, wraz z informacjami o tym:</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dlaczego przetwarzamy dane osobowe</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jakie kategorie danych osobowych przetwarzamy</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komu użyczamy dane osobowe</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jak długo przechowujemy dane osobowe oraz jakie kryteria obowiązują w sprawie ustalenia takich terminów</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jakie prawa przysługują osobie, której to dotyczy</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skąd pozyskujemy dane osobowe (o ile nie otrzymaliśmy ich bezpośrednio od danej osoby)</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jakie rodzaje przetwarzania obejmuje zautomatyzowane podejmowanie decyzji (tzw. profilowanie)</w:t>
            </w:r>
          </w:p>
          <w:p w:rsidR="00CD1F3E" w:rsidRPr="004D650C"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w jaki sposób dane osobowe przekazano do państwa poza EOG, w jaki sposób zapewniamy ochronę takich danych osobowych</w:t>
            </w:r>
          </w:p>
          <w:p w:rsidR="00CD1F3E" w:rsidRPr="004D650C"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Wszystkie powyżej podane informacje są dostępne w niniejszym „Oświadczeniu o ochronie prywatności”.</w:t>
            </w:r>
          </w:p>
          <w:p w:rsidR="00CD1F3E" w:rsidRPr="004D650C"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lastRenderedPageBreak/>
              <w:t>Można również wystąpić o przesłanie kopii przetwarzanych danych osobowych. Jednakże za dodatkową kopię pobierana jest opłata.</w:t>
            </w:r>
          </w:p>
        </w:tc>
      </w:tr>
      <w:tr w:rsidR="00CD1F3E" w:rsidRPr="004D650C"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CD1F3E" w:rsidRPr="004D650C" w:rsidRDefault="00CD1F3E" w:rsidP="00F4171D">
            <w:pPr>
              <w:spacing w:line="276" w:lineRule="auto"/>
              <w:jc w:val="both"/>
              <w:rPr>
                <w:rFonts w:asciiTheme="majorHAnsi" w:hAnsiTheme="majorHAnsi" w:cstheme="majorHAnsi"/>
                <w:b w:val="0"/>
                <w:color w:val="auto"/>
                <w:sz w:val="18"/>
                <w:szCs w:val="18"/>
              </w:rPr>
            </w:pPr>
            <w:r w:rsidRPr="004D650C">
              <w:rPr>
                <w:rFonts w:asciiTheme="majorHAnsi" w:hAnsiTheme="majorHAnsi" w:cstheme="majorHAnsi"/>
                <w:b w:val="0"/>
                <w:color w:val="auto"/>
                <w:sz w:val="18"/>
              </w:rPr>
              <w:lastRenderedPageBreak/>
              <w:t>Prawo do zmiany</w:t>
            </w:r>
          </w:p>
        </w:tc>
        <w:tc>
          <w:tcPr>
            <w:tcW w:w="7261" w:type="dxa"/>
            <w:shd w:val="clear" w:color="auto" w:fill="auto"/>
          </w:tcPr>
          <w:p w:rsidR="00CD1F3E" w:rsidRPr="004D650C"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 xml:space="preserve">Jest rzeczą ważną posiadanie przez nas poprawnych informacji dotyczących danych osób, więc prosimy o ich uzupełnienie lub poprawienie, np. w razie zmiany nazwiska lub adresu zamieszkania.  </w:t>
            </w:r>
          </w:p>
        </w:tc>
      </w:tr>
      <w:tr w:rsidR="00CD1F3E" w:rsidRPr="004D650C"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rsidR="00CD1F3E" w:rsidRPr="004D650C" w:rsidRDefault="00CD1F3E" w:rsidP="00F4171D">
            <w:pPr>
              <w:spacing w:line="276" w:lineRule="auto"/>
              <w:jc w:val="both"/>
              <w:rPr>
                <w:rFonts w:asciiTheme="majorHAnsi" w:hAnsiTheme="majorHAnsi" w:cstheme="majorHAnsi"/>
                <w:b w:val="0"/>
                <w:color w:val="auto"/>
                <w:sz w:val="18"/>
                <w:szCs w:val="18"/>
              </w:rPr>
            </w:pPr>
            <w:r w:rsidRPr="004D650C">
              <w:rPr>
                <w:rFonts w:asciiTheme="majorHAnsi" w:hAnsiTheme="majorHAnsi" w:cstheme="majorHAnsi"/>
                <w:b w:val="0"/>
                <w:color w:val="auto"/>
                <w:sz w:val="18"/>
              </w:rPr>
              <w:t xml:space="preserve">Prawo do usunięcia </w:t>
            </w:r>
          </w:p>
        </w:tc>
        <w:tc>
          <w:tcPr>
            <w:tcW w:w="7261" w:type="dxa"/>
            <w:tcBorders>
              <w:left w:val="none" w:sz="0" w:space="0" w:color="auto"/>
              <w:right w:val="none" w:sz="0" w:space="0" w:color="auto"/>
            </w:tcBorders>
            <w:shd w:val="clear" w:color="auto" w:fill="auto"/>
          </w:tcPr>
          <w:p w:rsidR="00CD1F3E" w:rsidRPr="004D650C"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 xml:space="preserve">W przypadku, kiedy przetwarzamy dane osobowe w sposób niezgodny z prawem, na przykład dłużej niż  jest to wymagane lub bezzasadnie, to można zażądać usunięcia tych danych.   </w:t>
            </w:r>
          </w:p>
        </w:tc>
      </w:tr>
      <w:tr w:rsidR="00CD1F3E" w:rsidRPr="004D650C"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CD1F3E" w:rsidRPr="004D650C" w:rsidRDefault="00CD1F3E" w:rsidP="00F4171D">
            <w:pPr>
              <w:spacing w:line="276" w:lineRule="auto"/>
              <w:jc w:val="both"/>
              <w:rPr>
                <w:rFonts w:asciiTheme="majorHAnsi" w:hAnsiTheme="majorHAnsi" w:cstheme="majorHAnsi"/>
                <w:b w:val="0"/>
                <w:color w:val="auto"/>
                <w:sz w:val="18"/>
                <w:szCs w:val="18"/>
              </w:rPr>
            </w:pPr>
            <w:r w:rsidRPr="004D650C">
              <w:rPr>
                <w:rFonts w:asciiTheme="majorHAnsi" w:hAnsiTheme="majorHAnsi" w:cstheme="majorHAnsi"/>
                <w:b w:val="0"/>
                <w:color w:val="auto"/>
                <w:sz w:val="18"/>
              </w:rPr>
              <w:t>Prawo do ograniczenia</w:t>
            </w:r>
          </w:p>
        </w:tc>
        <w:tc>
          <w:tcPr>
            <w:tcW w:w="7261" w:type="dxa"/>
            <w:shd w:val="clear" w:color="auto" w:fill="auto"/>
          </w:tcPr>
          <w:p w:rsidR="00CD1F3E" w:rsidRPr="004D650C"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rsidR="00CD1F3E" w:rsidRPr="004D650C"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Można też zażądać o ograniczenie przetwarzania danych osobowych, jeśli ich przetwarzanie jest niezgodne z prawem, lecz nie ma potrzeby ich usunięcia.</w:t>
            </w:r>
          </w:p>
        </w:tc>
      </w:tr>
      <w:tr w:rsidR="00CD1F3E" w:rsidRPr="004D650C"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rsidR="00CD1F3E" w:rsidRPr="004D650C" w:rsidRDefault="00CD1F3E" w:rsidP="00F4171D">
            <w:pPr>
              <w:spacing w:line="276" w:lineRule="auto"/>
              <w:jc w:val="both"/>
              <w:rPr>
                <w:rFonts w:asciiTheme="majorHAnsi" w:hAnsiTheme="majorHAnsi" w:cstheme="majorHAnsi"/>
                <w:b w:val="0"/>
                <w:color w:val="auto"/>
                <w:sz w:val="18"/>
                <w:szCs w:val="18"/>
              </w:rPr>
            </w:pPr>
            <w:r w:rsidRPr="004D650C">
              <w:rPr>
                <w:rFonts w:asciiTheme="majorHAnsi" w:hAnsiTheme="majorHAnsi" w:cstheme="majorHAnsi"/>
                <w:b w:val="0"/>
                <w:color w:val="auto"/>
                <w:sz w:val="18"/>
              </w:rPr>
              <w:t>Prawo do kwestionowania</w:t>
            </w:r>
          </w:p>
        </w:tc>
        <w:tc>
          <w:tcPr>
            <w:tcW w:w="7261" w:type="dxa"/>
            <w:tcBorders>
              <w:left w:val="none" w:sz="0" w:space="0" w:color="auto"/>
              <w:right w:val="none" w:sz="0" w:space="0" w:color="auto"/>
            </w:tcBorders>
            <w:shd w:val="clear" w:color="auto" w:fill="auto"/>
          </w:tcPr>
          <w:p w:rsidR="00CD1F3E" w:rsidRPr="004D650C"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Jeśli powstanie przekonanie, że nie mamy prawa do przetwarzania danych osoby, której to dotyczy, to można takie przetwarzanie zakwestionować. W takich przypadkach 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4D650C"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CD1F3E" w:rsidRPr="004D650C" w:rsidRDefault="00CD1F3E" w:rsidP="00F4171D">
            <w:pPr>
              <w:spacing w:line="276" w:lineRule="auto"/>
              <w:jc w:val="both"/>
              <w:rPr>
                <w:rFonts w:asciiTheme="majorHAnsi" w:hAnsiTheme="majorHAnsi" w:cstheme="majorHAnsi"/>
                <w:b w:val="0"/>
                <w:color w:val="auto"/>
                <w:sz w:val="18"/>
                <w:szCs w:val="18"/>
              </w:rPr>
            </w:pPr>
            <w:r w:rsidRPr="004D650C">
              <w:rPr>
                <w:rFonts w:asciiTheme="majorHAnsi" w:hAnsiTheme="majorHAnsi" w:cstheme="majorHAnsi"/>
                <w:b w:val="0"/>
                <w:color w:val="auto"/>
                <w:sz w:val="18"/>
              </w:rPr>
              <w:t>Prawo do transferu danych</w:t>
            </w:r>
          </w:p>
        </w:tc>
        <w:tc>
          <w:tcPr>
            <w:tcW w:w="7261" w:type="dxa"/>
            <w:shd w:val="clear" w:color="auto" w:fill="auto"/>
          </w:tcPr>
          <w:p w:rsidR="00CD1F3E" w:rsidRPr="004D650C"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4D650C"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rsidR="00CD1F3E" w:rsidRPr="004D650C" w:rsidRDefault="00CD1F3E" w:rsidP="00F4171D">
            <w:pPr>
              <w:spacing w:line="276" w:lineRule="auto"/>
              <w:jc w:val="both"/>
              <w:rPr>
                <w:rFonts w:asciiTheme="majorHAnsi" w:hAnsiTheme="majorHAnsi" w:cstheme="majorHAnsi"/>
                <w:color w:val="auto"/>
                <w:sz w:val="18"/>
                <w:szCs w:val="18"/>
              </w:rPr>
            </w:pPr>
            <w:r w:rsidRPr="004D650C">
              <w:rPr>
                <w:rFonts w:asciiTheme="majorHAnsi" w:hAnsiTheme="majorHAnsi" w:cstheme="majorHAnsi"/>
                <w:b w:val="0"/>
                <w:color w:val="auto"/>
                <w:sz w:val="18"/>
              </w:rPr>
              <w:t>Cofnięcie zgody</w:t>
            </w:r>
          </w:p>
        </w:tc>
        <w:tc>
          <w:tcPr>
            <w:tcW w:w="7261" w:type="dxa"/>
            <w:tcBorders>
              <w:left w:val="none" w:sz="0" w:space="0" w:color="auto"/>
              <w:right w:val="none" w:sz="0" w:space="0" w:color="auto"/>
            </w:tcBorders>
            <w:shd w:val="clear" w:color="auto" w:fill="auto"/>
          </w:tcPr>
          <w:p w:rsidR="00CD1F3E" w:rsidRPr="004D650C"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8"/>
                <w:szCs w:val="18"/>
              </w:rPr>
            </w:pPr>
            <w:r w:rsidRPr="004D650C">
              <w:rPr>
                <w:rFonts w:asciiTheme="majorHAnsi" w:hAnsiTheme="majorHAnsi" w:cstheme="majorHAnsi"/>
                <w:color w:val="auto"/>
                <w:sz w:val="18"/>
              </w:rPr>
              <w:t xml:space="preserve">Osoba, której to dotyczy, ma prawo do cofnięcia swojej zgody, my zaś z kolei podporządkujemy tej decyzji nasze czynności związane z przetwarzaniem na mocy tej podstawy prawnej.  </w:t>
            </w:r>
          </w:p>
        </w:tc>
      </w:tr>
    </w:tbl>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O żądaniu /żądaniach strony, której to dotyczy, będziemy również informować pozostałe strony, którym mogliśmy przekazać wzmiankowane dane.</w:t>
      </w:r>
    </w:p>
    <w:p w:rsidR="00CD1F3E" w:rsidRPr="004D650C" w:rsidRDefault="00CD1F3E" w:rsidP="00CD1F3E">
      <w:pPr>
        <w:spacing w:line="276" w:lineRule="auto"/>
        <w:jc w:val="both"/>
        <w:rPr>
          <w:rFonts w:asciiTheme="majorHAnsi" w:hAnsiTheme="majorHAnsi" w:cstheme="majorHAnsi"/>
          <w:sz w:val="18"/>
          <w:szCs w:val="18"/>
        </w:rPr>
      </w:pPr>
      <w:bookmarkStart w:id="6" w:name="_Hlk510962662"/>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 xml:space="preserve">W razie wątpliwości osoba, której to dotyczy, ma prawo złożyć wniosek o wszczęcie postępowania zgodnie z  „Ustawy o ochronie danych osobowych” w stosownym organie nadzorczym, na przykład za pośrednictwem strony internetowej: </w:t>
      </w:r>
      <w:hyperlink r:id="rId13">
        <w:r w:rsidRPr="004D650C">
          <w:rPr>
            <w:rFonts w:asciiTheme="majorHAnsi" w:hAnsiTheme="majorHAnsi" w:cstheme="majorHAnsi"/>
            <w:sz w:val="18"/>
          </w:rPr>
          <w:t>www.dataprotection.gov.sk</w:t>
        </w:r>
      </w:hyperlink>
      <w:r w:rsidR="00CD595B" w:rsidRPr="004D650C">
        <w:rPr>
          <w:rFonts w:asciiTheme="majorHAnsi" w:hAnsiTheme="majorHAnsi" w:cstheme="majorHAnsi"/>
          <w:sz w:val="18"/>
        </w:rPr>
        <w:t>, www.giodo.gov.pl</w:t>
      </w:r>
      <w:r w:rsidRPr="004D650C">
        <w:rPr>
          <w:rFonts w:asciiTheme="majorHAnsi" w:hAnsiTheme="majorHAnsi" w:cstheme="majorHAnsi"/>
          <w:sz w:val="18"/>
        </w:rPr>
        <w:t>.</w:t>
      </w:r>
      <w:bookmarkEnd w:id="6"/>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t>W jaki sposób można wnieść skargę dotyczącą korzystania z danych osobowych z punktu widzenia legislatywy?</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W razie potrzeby złożenia skargi na sposób przetwarzania danych osobowych w odniesieniu do powyżej wzmiankowanych praw, należy zwrócić się do reprezentującej nas Osoby Odpowiedzialnej za Nadzór nad Ochroną Danych Osobowych (Data Protection Officer „DPO“) w celu rozpatrzenia zgłoszenia lub wniosku.</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Kontakt z Osobą Odpowiedzialną za Nadzór nad Ochroną Danych Osobowych: privacy@tmr.sk.</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hyperlink r:id="rId14" w:history="1">
        <w:r w:rsidR="00CD595B" w:rsidRPr="004D650C">
          <w:rPr>
            <w:rStyle w:val="Hypertextovodkaz"/>
            <w:rFonts w:asciiTheme="majorHAnsi" w:hAnsiTheme="majorHAnsi" w:cstheme="majorHAnsi"/>
            <w:sz w:val="18"/>
          </w:rPr>
          <w:t>www.dataprotection.gov.sk</w:t>
        </w:r>
      </w:hyperlink>
      <w:r w:rsidR="00CD595B" w:rsidRPr="004D650C">
        <w:rPr>
          <w:rFonts w:asciiTheme="majorHAnsi" w:hAnsiTheme="majorHAnsi" w:cstheme="majorHAnsi"/>
          <w:sz w:val="18"/>
        </w:rPr>
        <w:t>, www.giodo.gov.pl</w:t>
      </w:r>
      <w:r w:rsidRPr="004D650C">
        <w:rPr>
          <w:rFonts w:asciiTheme="majorHAnsi" w:hAnsiTheme="majorHAnsi" w:cstheme="majorHAnsi"/>
          <w:sz w:val="18"/>
        </w:rPr>
        <w:t>.</w:t>
      </w:r>
    </w:p>
    <w:p w:rsidR="00CD1F3E" w:rsidRPr="004D650C" w:rsidRDefault="00CD1F3E" w:rsidP="00CD1F3E">
      <w:pPr>
        <w:spacing w:line="276" w:lineRule="auto"/>
        <w:jc w:val="both"/>
        <w:rPr>
          <w:rFonts w:asciiTheme="majorHAnsi" w:hAnsiTheme="majorHAnsi" w:cstheme="majorHAnsi"/>
          <w:sz w:val="18"/>
          <w:szCs w:val="18"/>
        </w:rPr>
      </w:pPr>
    </w:p>
    <w:p w:rsidR="00CD1F3E" w:rsidRPr="004D650C" w:rsidRDefault="00CD1F3E" w:rsidP="00CD1F3E">
      <w:pPr>
        <w:spacing w:line="276" w:lineRule="auto"/>
        <w:jc w:val="both"/>
        <w:rPr>
          <w:rFonts w:asciiTheme="majorHAnsi" w:hAnsiTheme="majorHAnsi" w:cstheme="majorHAnsi"/>
          <w:b/>
          <w:sz w:val="18"/>
          <w:szCs w:val="18"/>
        </w:rPr>
      </w:pPr>
      <w:r w:rsidRPr="004D650C">
        <w:rPr>
          <w:rFonts w:asciiTheme="majorHAnsi" w:hAnsiTheme="majorHAnsi" w:cstheme="majorHAnsi"/>
          <w:b/>
          <w:sz w:val="18"/>
        </w:rPr>
        <w:lastRenderedPageBreak/>
        <w:t>8. Dane kontaktowe</w:t>
      </w:r>
    </w:p>
    <w:p w:rsidR="00CD1F3E" w:rsidRPr="004D650C" w:rsidRDefault="00CD1F3E" w:rsidP="00CD1F3E">
      <w:pPr>
        <w:spacing w:line="276" w:lineRule="auto"/>
        <w:jc w:val="both"/>
        <w:rPr>
          <w:rFonts w:asciiTheme="majorHAnsi" w:hAnsiTheme="majorHAnsi" w:cstheme="majorHAnsi"/>
          <w:sz w:val="18"/>
          <w:szCs w:val="18"/>
        </w:rPr>
      </w:pPr>
      <w:r w:rsidRPr="004D650C">
        <w:rPr>
          <w:rFonts w:asciiTheme="majorHAnsi" w:hAnsiTheme="majorHAnsi" w:cstheme="majorHAnsi"/>
          <w:sz w:val="18"/>
        </w:rPr>
        <w:t>W razie jakichkolwiek dalszych zapytań dotyczących przetwarzania danych osobowych więcej informacji można uzyskać korzystając z pomocy Osoby Odpowiadającej za Nadzór nad Ochroną Danych Osobowych (DPO), za pomocą e-mailu przesłanego na adres: privacy@tmr.sk.</w:t>
      </w:r>
    </w:p>
    <w:p w:rsidR="00EA4BEF" w:rsidRPr="004D650C" w:rsidRDefault="00EA4BEF" w:rsidP="00EA4BEF">
      <w:pPr>
        <w:jc w:val="both"/>
        <w:rPr>
          <w:rFonts w:asciiTheme="majorHAnsi" w:hAnsiTheme="majorHAnsi" w:cstheme="majorHAnsi"/>
          <w:sz w:val="22"/>
        </w:rPr>
      </w:pPr>
    </w:p>
    <w:p w:rsidR="00EA4BEF" w:rsidRPr="004D650C" w:rsidRDefault="00EA4BEF" w:rsidP="00EA4BEF">
      <w:pPr>
        <w:pStyle w:val="Default"/>
        <w:rPr>
          <w:rFonts w:asciiTheme="majorHAnsi" w:hAnsiTheme="majorHAnsi" w:cstheme="majorHAnsi"/>
          <w:b/>
          <w:bCs/>
          <w:color w:val="auto"/>
          <w:sz w:val="22"/>
          <w:szCs w:val="22"/>
        </w:rPr>
      </w:pPr>
    </w:p>
    <w:sectPr w:rsidR="00EA4BEF" w:rsidRPr="004D650C" w:rsidSect="00C50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6"/>
  </w:num>
  <w:num w:numId="3">
    <w:abstractNumId w:val="6"/>
  </w:num>
  <w:num w:numId="4">
    <w:abstractNumId w:val="5"/>
  </w:num>
  <w:num w:numId="5">
    <w:abstractNumId w:val="13"/>
  </w:num>
  <w:num w:numId="6">
    <w:abstractNumId w:val="11"/>
  </w:num>
  <w:num w:numId="7">
    <w:abstractNumId w:val="8"/>
  </w:num>
  <w:num w:numId="8">
    <w:abstractNumId w:val="7"/>
  </w:num>
  <w:num w:numId="9">
    <w:abstractNumId w:val="15"/>
  </w:num>
  <w:num w:numId="10">
    <w:abstractNumId w:val="27"/>
  </w:num>
  <w:num w:numId="11">
    <w:abstractNumId w:val="17"/>
  </w:num>
  <w:num w:numId="12">
    <w:abstractNumId w:val="19"/>
  </w:num>
  <w:num w:numId="13">
    <w:abstractNumId w:val="24"/>
  </w:num>
  <w:num w:numId="14">
    <w:abstractNumId w:val="1"/>
  </w:num>
  <w:num w:numId="15">
    <w:abstractNumId w:val="9"/>
  </w:num>
  <w:num w:numId="16">
    <w:abstractNumId w:val="22"/>
  </w:num>
  <w:num w:numId="17">
    <w:abstractNumId w:val="0"/>
  </w:num>
  <w:num w:numId="18">
    <w:abstractNumId w:val="20"/>
  </w:num>
  <w:num w:numId="19">
    <w:abstractNumId w:val="14"/>
  </w:num>
  <w:num w:numId="20">
    <w:abstractNumId w:val="23"/>
  </w:num>
  <w:num w:numId="21">
    <w:abstractNumId w:val="4"/>
  </w:num>
  <w:num w:numId="22">
    <w:abstractNumId w:val="18"/>
  </w:num>
  <w:num w:numId="23">
    <w:abstractNumId w:val="26"/>
  </w:num>
  <w:num w:numId="24">
    <w:abstractNumId w:val="21"/>
  </w:num>
  <w:num w:numId="25">
    <w:abstractNumId w:val="3"/>
  </w:num>
  <w:num w:numId="26">
    <w:abstractNumId w:val="10"/>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8D"/>
    <w:rsid w:val="000956A4"/>
    <w:rsid w:val="000F778D"/>
    <w:rsid w:val="00184C10"/>
    <w:rsid w:val="001E391B"/>
    <w:rsid w:val="001E5C2A"/>
    <w:rsid w:val="002E1BB9"/>
    <w:rsid w:val="00310D5D"/>
    <w:rsid w:val="003975D1"/>
    <w:rsid w:val="004317EA"/>
    <w:rsid w:val="00453968"/>
    <w:rsid w:val="004D650C"/>
    <w:rsid w:val="00503A20"/>
    <w:rsid w:val="00660825"/>
    <w:rsid w:val="006C1DCD"/>
    <w:rsid w:val="006C7430"/>
    <w:rsid w:val="00720453"/>
    <w:rsid w:val="007461AB"/>
    <w:rsid w:val="00780A2A"/>
    <w:rsid w:val="008040E8"/>
    <w:rsid w:val="00885316"/>
    <w:rsid w:val="008F38CB"/>
    <w:rsid w:val="00960268"/>
    <w:rsid w:val="00A10E1C"/>
    <w:rsid w:val="00B07F8D"/>
    <w:rsid w:val="00BA35F9"/>
    <w:rsid w:val="00C50766"/>
    <w:rsid w:val="00CD1F3E"/>
    <w:rsid w:val="00CD1FDA"/>
    <w:rsid w:val="00CD595B"/>
    <w:rsid w:val="00CD7C21"/>
    <w:rsid w:val="00E72739"/>
    <w:rsid w:val="00EA4BEF"/>
    <w:rsid w:val="00F4171D"/>
    <w:rsid w:val="00FD0D2F"/>
    <w:rsid w:val="00FE36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DA36"/>
  <w15:docId w15:val="{409152F7-12DC-4871-A12E-AD4B1F1F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07F8D"/>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tabul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tavecseseznamem">
    <w:name w:val="List Paragraph"/>
    <w:basedOn w:val="Normln"/>
    <w:uiPriority w:val="34"/>
    <w:qFormat/>
    <w:rsid w:val="00B07F8D"/>
    <w:pPr>
      <w:ind w:left="720"/>
      <w:contextualSpacing/>
    </w:pPr>
  </w:style>
  <w:style w:type="table" w:styleId="Mkatabulky">
    <w:name w:val="Table Grid"/>
    <w:basedOn w:val="Normlntabul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7F8D"/>
    <w:rPr>
      <w:color w:val="0563C1" w:themeColor="hyperlink"/>
      <w:u w:val="single"/>
    </w:rPr>
  </w:style>
  <w:style w:type="paragraph" w:customStyle="1" w:styleId="Artikeltekst">
    <w:name w:val="Artikeltekst"/>
    <w:basedOn w:val="Normln"/>
    <w:rsid w:val="00885316"/>
    <w:pPr>
      <w:spacing w:before="120" w:after="120" w:line="312" w:lineRule="auto"/>
      <w:ind w:left="567"/>
    </w:pPr>
    <w:rPr>
      <w:rFonts w:ascii="Garamond" w:eastAsia="Times New Roman" w:hAnsi="Garamond" w:cs="Times New Roman"/>
      <w:szCs w:val="24"/>
    </w:rPr>
  </w:style>
  <w:style w:type="paragraph" w:styleId="Normlnweb">
    <w:name w:val="Normal (Web)"/>
    <w:basedOn w:val="Normln"/>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e">
    <w:name w:val="annotation text"/>
    <w:basedOn w:val="Normln"/>
    <w:link w:val="TextkomenteChar"/>
    <w:uiPriority w:val="99"/>
    <w:semiHidden/>
    <w:unhideWhenUsed/>
    <w:rsid w:val="00EA4BEF"/>
    <w:pPr>
      <w:spacing w:line="240" w:lineRule="auto"/>
    </w:pPr>
    <w:rPr>
      <w:szCs w:val="24"/>
    </w:rPr>
  </w:style>
  <w:style w:type="character" w:customStyle="1" w:styleId="TextkomenteChar">
    <w:name w:val="Text komentáře Char"/>
    <w:basedOn w:val="Standardnpsmoodstavce"/>
    <w:link w:val="Textkomente"/>
    <w:uiPriority w:val="99"/>
    <w:semiHidden/>
    <w:rsid w:val="00EA4BEF"/>
    <w:rPr>
      <w:sz w:val="24"/>
      <w:szCs w:val="24"/>
    </w:rPr>
  </w:style>
  <w:style w:type="character" w:styleId="Nevyeenzmnka">
    <w:name w:val="Unresolved Mention"/>
    <w:basedOn w:val="Standardnpsmoodstavce"/>
    <w:uiPriority w:val="99"/>
    <w:semiHidden/>
    <w:unhideWhenUsed/>
    <w:rsid w:val="00CD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opera.com/Windows/10.20/sk/cookies.html" TargetMode="External"/><Relationship Id="rId13" Type="http://schemas.openxmlformats.org/officeDocument/2006/relationships/hyperlink" Target="http://www.dataprotection.gov.sk/" TargetMode="External"/><Relationship Id="rId3" Type="http://schemas.openxmlformats.org/officeDocument/2006/relationships/settings" Target="settings.xml"/><Relationship Id="rId7" Type="http://schemas.openxmlformats.org/officeDocument/2006/relationships/hyperlink" Target="file:///C:\Users\michal1.trnka\AppData\Local\Microsoft\Windows\Temporary%20Internet%20Files\Content.Outlook\W72VH974\Opera" TargetMode="External"/><Relationship Id="rId12" Type="http://schemas.openxmlformats.org/officeDocument/2006/relationships/hyperlink" Target="https://support.google.com/chrome/answer/95647?hl=sk&amp;hlr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ple.com/" TargetMode="External"/><Relationship Id="rId11" Type="http://schemas.openxmlformats.org/officeDocument/2006/relationships/hyperlink" Target="file:///C:\Users\michal1.trnka\AppData\Local\Microsoft\Windows\Temporary%20Internet%20Files\Content.Outlook\W72VH974\%20Google%20Chrome" TargetMode="External"/><Relationship Id="rId5" Type="http://schemas.openxmlformats.org/officeDocument/2006/relationships/hyperlink" Target="https://www.telekom.sk/wiki/internet/cookies" TargetMode="External"/><Relationship Id="rId15" Type="http://schemas.openxmlformats.org/officeDocument/2006/relationships/fontTable" Target="fontTable.xml"/><Relationship Id="rId10" Type="http://schemas.openxmlformats.org/officeDocument/2006/relationships/hyperlink" Target="http://support.mozilla.org/sk/kb/povolenie-zakazanie-cookies" TargetMode="External"/><Relationship Id="rId4" Type="http://schemas.openxmlformats.org/officeDocument/2006/relationships/webSettings" Target="webSettings.xml"/><Relationship Id="rId9" Type="http://schemas.openxmlformats.org/officeDocument/2006/relationships/hyperlink" Target="file:///C:\Users\michal1.trnka\AppData\Local\Microsoft\Windows\Temporary%20Internet%20Files\Content.Outlook\W72VH974\Mozilla%20Firefox" TargetMode="External"/><Relationship Id="rId14" Type="http://schemas.openxmlformats.org/officeDocument/2006/relationships/hyperlink" Target="http://www.dataprotection.gov.s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11187</Words>
  <Characters>63767</Characters>
  <Application>Microsoft Office Word</Application>
  <DocSecurity>0</DocSecurity>
  <Lines>531</Lines>
  <Paragraphs>149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2</cp:revision>
  <dcterms:created xsi:type="dcterms:W3CDTF">2018-12-29T12:49:00Z</dcterms:created>
  <dcterms:modified xsi:type="dcterms:W3CDTF">2018-12-29T12:49:00Z</dcterms:modified>
</cp:coreProperties>
</file>